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FE67" w14:textId="0C420AE4" w:rsidR="007A468B" w:rsidRDefault="007A468B" w:rsidP="003F770A">
      <w:pPr>
        <w:jc w:val="center"/>
        <w:rPr>
          <w:lang w:val="es-ES_tradnl"/>
        </w:rPr>
      </w:pPr>
      <w:r>
        <w:rPr>
          <w:rFonts w:ascii="Cambria" w:eastAsia="Cambria" w:hAnsi="Cambria" w:cs="Times New Roman"/>
          <w:noProof/>
          <w:sz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F87C54" wp14:editId="74ECA2F0">
            <wp:simplePos x="0" y="0"/>
            <wp:positionH relativeFrom="margin">
              <wp:posOffset>2609850</wp:posOffset>
            </wp:positionH>
            <wp:positionV relativeFrom="paragraph">
              <wp:posOffset>-298451</wp:posOffset>
            </wp:positionV>
            <wp:extent cx="1698360" cy="12477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90" cy="126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04C9" w14:textId="5C22EC1D" w:rsidR="007A468B" w:rsidRDefault="007A468B" w:rsidP="003F770A">
      <w:pPr>
        <w:jc w:val="center"/>
        <w:rPr>
          <w:lang w:val="es-ES_tradnl"/>
        </w:rPr>
      </w:pPr>
    </w:p>
    <w:p w14:paraId="336FE99B" w14:textId="77777777" w:rsidR="007A468B" w:rsidRDefault="007A468B" w:rsidP="003F770A">
      <w:pPr>
        <w:jc w:val="center"/>
        <w:rPr>
          <w:lang w:val="es-ES_tradnl"/>
        </w:rPr>
      </w:pPr>
    </w:p>
    <w:p w14:paraId="6B36763A" w14:textId="34B12E17" w:rsidR="00B36A09" w:rsidRDefault="00B36A09" w:rsidP="003F770A">
      <w:pPr>
        <w:jc w:val="center"/>
        <w:rPr>
          <w:lang w:val="es-ES_tradnl"/>
        </w:rPr>
      </w:pPr>
    </w:p>
    <w:p w14:paraId="0A0620D8" w14:textId="623D5A7C" w:rsidR="00022B7E" w:rsidRDefault="26274C27" w:rsidP="7E668805">
      <w:pPr>
        <w:jc w:val="right"/>
        <w:rPr>
          <w:rFonts w:ascii="Verdana" w:hAnsi="Verdana" w:cs="Verdana"/>
          <w:b/>
          <w:bCs/>
          <w:smallCaps/>
          <w:sz w:val="40"/>
          <w:szCs w:val="40"/>
        </w:rPr>
      </w:pPr>
      <w:r w:rsidRPr="26274C27">
        <w:rPr>
          <w:rFonts w:ascii="Verdana" w:hAnsi="Verdana" w:cs="Verdana"/>
          <w:b/>
          <w:bCs/>
          <w:smallCaps/>
          <w:sz w:val="40"/>
          <w:szCs w:val="40"/>
        </w:rPr>
        <w:t xml:space="preserve">Protocolo </w:t>
      </w:r>
      <w:r w:rsidR="007B2E4F">
        <w:rPr>
          <w:rFonts w:ascii="Verdana" w:hAnsi="Verdana" w:cs="Verdana"/>
          <w:b/>
          <w:bCs/>
          <w:smallCaps/>
          <w:sz w:val="40"/>
          <w:szCs w:val="40"/>
        </w:rPr>
        <w:t>para la A</w:t>
      </w:r>
      <w:r w:rsidR="007B2E4F" w:rsidRPr="007B2E4F">
        <w:rPr>
          <w:rFonts w:ascii="Verdana" w:hAnsi="Verdana" w:cs="Verdana"/>
          <w:b/>
          <w:bCs/>
          <w:smallCaps/>
          <w:sz w:val="40"/>
          <w:szCs w:val="40"/>
        </w:rPr>
        <w:t>credita</w:t>
      </w:r>
      <w:r w:rsidR="007B2E4F">
        <w:rPr>
          <w:rFonts w:ascii="Verdana" w:hAnsi="Verdana" w:cs="Verdana"/>
          <w:b/>
          <w:bCs/>
          <w:smallCaps/>
          <w:sz w:val="40"/>
          <w:szCs w:val="40"/>
        </w:rPr>
        <w:t>ción de</w:t>
      </w:r>
      <w:r w:rsidR="007B2E4F" w:rsidRPr="007B2E4F">
        <w:rPr>
          <w:rFonts w:ascii="Verdana" w:hAnsi="Verdana" w:cs="Verdana"/>
          <w:b/>
          <w:bCs/>
          <w:smallCaps/>
          <w:sz w:val="40"/>
          <w:szCs w:val="40"/>
        </w:rPr>
        <w:t xml:space="preserve"> los </w:t>
      </w:r>
      <w:r w:rsidR="00CE0F44">
        <w:rPr>
          <w:rFonts w:ascii="Verdana" w:hAnsi="Verdana" w:cs="Verdana"/>
          <w:b/>
          <w:bCs/>
          <w:smallCaps/>
          <w:sz w:val="40"/>
          <w:szCs w:val="40"/>
        </w:rPr>
        <w:t>Curso</w:t>
      </w:r>
      <w:r w:rsidR="007B2E4F">
        <w:rPr>
          <w:rFonts w:ascii="Verdana" w:hAnsi="Verdana" w:cs="Verdana"/>
          <w:b/>
          <w:bCs/>
          <w:smallCaps/>
          <w:sz w:val="40"/>
          <w:szCs w:val="40"/>
        </w:rPr>
        <w:t xml:space="preserve">s </w:t>
      </w:r>
      <w:r w:rsidR="00CE0F44">
        <w:rPr>
          <w:rFonts w:ascii="Verdana" w:hAnsi="Verdana" w:cs="Verdana"/>
          <w:b/>
          <w:bCs/>
          <w:smallCaps/>
          <w:sz w:val="40"/>
          <w:szCs w:val="40"/>
        </w:rPr>
        <w:t>de Buenas Prácticas Clínicas</w:t>
      </w:r>
      <w:r w:rsidR="00022B7E">
        <w:rPr>
          <w:rFonts w:ascii="Verdana" w:hAnsi="Verdana" w:cs="Verdana"/>
          <w:b/>
          <w:bCs/>
          <w:smallCaps/>
          <w:sz w:val="40"/>
          <w:szCs w:val="40"/>
        </w:rPr>
        <w:t xml:space="preserve"> </w:t>
      </w:r>
    </w:p>
    <w:p w14:paraId="3CFB487A" w14:textId="60FD2507" w:rsidR="0079266A" w:rsidRPr="0079266A" w:rsidRDefault="00022B7E" w:rsidP="7E668805">
      <w:pPr>
        <w:jc w:val="right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CONIS.UTIB.</w:t>
      </w:r>
      <w:r w:rsidR="0079266A" w:rsidRPr="00B2377A">
        <w:rPr>
          <w:rFonts w:ascii="Verdana" w:hAnsi="Verdana" w:cs="Verdana"/>
          <w:b/>
          <w:bCs/>
          <w:sz w:val="36"/>
          <w:szCs w:val="36"/>
        </w:rPr>
        <w:t>0</w:t>
      </w:r>
      <w:r w:rsidRPr="00B2377A">
        <w:rPr>
          <w:rFonts w:ascii="Verdana" w:hAnsi="Verdana" w:cs="Verdana"/>
          <w:b/>
          <w:bCs/>
          <w:sz w:val="36"/>
          <w:szCs w:val="36"/>
        </w:rPr>
        <w:t>1.P.0</w:t>
      </w:r>
      <w:r w:rsidR="00B2377A" w:rsidRPr="00B2377A">
        <w:rPr>
          <w:rFonts w:ascii="Verdana" w:hAnsi="Verdana" w:cs="Verdana"/>
          <w:b/>
          <w:bCs/>
          <w:sz w:val="36"/>
          <w:szCs w:val="36"/>
        </w:rPr>
        <w:t>2</w:t>
      </w:r>
    </w:p>
    <w:p w14:paraId="6B36763E" w14:textId="0CE28101" w:rsidR="00B36A09" w:rsidRPr="00022B7E" w:rsidRDefault="00022B7E" w:rsidP="00022B7E">
      <w:pPr>
        <w:spacing w:after="0"/>
        <w:jc w:val="right"/>
        <w:rPr>
          <w:rFonts w:ascii="Verdana" w:hAnsi="Verdana" w:cs="Verdana"/>
          <w:b/>
          <w:bCs/>
          <w:smallCaps/>
          <w:noProof/>
          <w:color w:val="000000" w:themeColor="text1"/>
          <w:lang w:val="es-MX" w:eastAsia="es-MX"/>
        </w:rPr>
      </w:pPr>
      <w:r w:rsidRPr="00022B7E">
        <w:rPr>
          <w:rFonts w:ascii="Verdana" w:hAnsi="Verdana" w:cs="Verdana"/>
          <w:b/>
          <w:bCs/>
          <w:smallCaps/>
          <w:noProof/>
          <w:color w:val="000000" w:themeColor="text1"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 Técnica en Investigación Biomédica</w:t>
      </w:r>
      <w:r w:rsidR="0063082D">
        <w:rPr>
          <w:rFonts w:ascii="Verdana" w:hAnsi="Verdana" w:cs="Verdana"/>
          <w:b/>
          <w:bCs/>
          <w:smallCaps/>
          <w:noProof/>
          <w:color w:val="000000" w:themeColor="text1"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B36763F" w14:textId="77777777" w:rsidR="00B36A09" w:rsidRPr="00F61E1D" w:rsidRDefault="00B36A09" w:rsidP="00B45E58">
      <w:pPr>
        <w:jc w:val="right"/>
        <w:rPr>
          <w:noProof/>
          <w:sz w:val="32"/>
          <w:szCs w:val="32"/>
          <w:lang w:val="es-MX" w:eastAsia="es-MX"/>
        </w:rPr>
      </w:pPr>
    </w:p>
    <w:tbl>
      <w:tblPr>
        <w:tblW w:w="10030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4302"/>
        <w:gridCol w:w="3427"/>
      </w:tblGrid>
      <w:tr w:rsidR="00B36A09" w:rsidRPr="0043697D" w14:paraId="6B367643" w14:textId="77777777" w:rsidTr="7E668805">
        <w:trPr>
          <w:cantSplit/>
          <w:trHeight w:val="1204"/>
          <w:jc w:val="right"/>
        </w:trPr>
        <w:tc>
          <w:tcPr>
            <w:tcW w:w="2301" w:type="dxa"/>
            <w:vAlign w:val="center"/>
          </w:tcPr>
          <w:p w14:paraId="6B367640" w14:textId="77777777" w:rsidR="00B36A09" w:rsidRPr="009B052F" w:rsidRDefault="00B36A09" w:rsidP="00A52EBB">
            <w:pPr>
              <w:rPr>
                <w:i/>
                <w:iCs/>
                <w:smallCaps/>
                <w:sz w:val="20"/>
                <w:szCs w:val="20"/>
              </w:rPr>
            </w:pPr>
            <w:r w:rsidRPr="009B052F">
              <w:rPr>
                <w:i/>
                <w:iCs/>
                <w:smallCaps/>
                <w:sz w:val="20"/>
                <w:szCs w:val="20"/>
              </w:rPr>
              <w:t>P</w:t>
            </w:r>
            <w:r>
              <w:rPr>
                <w:i/>
                <w:iCs/>
                <w:smallCaps/>
                <w:sz w:val="20"/>
                <w:szCs w:val="20"/>
              </w:rPr>
              <w:t>reparado Por</w:t>
            </w:r>
            <w:r w:rsidRPr="009B052F">
              <w:rPr>
                <w:i/>
                <w:iCs/>
                <w:smallCaps/>
                <w:sz w:val="20"/>
                <w:szCs w:val="20"/>
              </w:rPr>
              <w:t>:</w:t>
            </w:r>
          </w:p>
        </w:tc>
        <w:tc>
          <w:tcPr>
            <w:tcW w:w="4302" w:type="dxa"/>
            <w:vAlign w:val="center"/>
          </w:tcPr>
          <w:p w14:paraId="6B367641" w14:textId="77777777" w:rsidR="00B36A09" w:rsidRPr="009B052F" w:rsidRDefault="00FB69C8" w:rsidP="00FB69C8">
            <w:pPr>
              <w:rPr>
                <w:i/>
                <w:iCs/>
                <w:smallCaps/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 xml:space="preserve">Unidad Plataforma de Servicios </w:t>
            </w:r>
          </w:p>
        </w:tc>
        <w:tc>
          <w:tcPr>
            <w:tcW w:w="3427" w:type="dxa"/>
            <w:vAlign w:val="center"/>
          </w:tcPr>
          <w:p w14:paraId="33407DD4" w14:textId="6C7ADAD3" w:rsidR="00B36A09" w:rsidRDefault="002D0C73" w:rsidP="6A4522C7">
            <w:pPr>
              <w:jc w:val="center"/>
              <w:rPr>
                <w:i/>
                <w:iCs/>
                <w:smallCaps/>
                <w:sz w:val="18"/>
                <w:szCs w:val="18"/>
              </w:rPr>
            </w:pPr>
            <w:r>
              <w:rPr>
                <w:i/>
                <w:iCs/>
                <w:smallCaps/>
                <w:sz w:val="18"/>
                <w:szCs w:val="18"/>
              </w:rPr>
              <w:t xml:space="preserve">Ing. </w:t>
            </w:r>
            <w:r w:rsidR="6A4522C7" w:rsidRPr="6A4522C7">
              <w:rPr>
                <w:i/>
                <w:iCs/>
                <w:smallCaps/>
                <w:sz w:val="18"/>
                <w:szCs w:val="18"/>
              </w:rPr>
              <w:t>Kimberly Benavides González</w:t>
            </w:r>
          </w:p>
          <w:p w14:paraId="6B367642" w14:textId="131AFE52" w:rsidR="00022B7E" w:rsidRPr="003F4867" w:rsidRDefault="00022B7E" w:rsidP="6A4522C7">
            <w:pPr>
              <w:jc w:val="center"/>
              <w:rPr>
                <w:i/>
                <w:iCs/>
                <w:smallCaps/>
                <w:sz w:val="18"/>
                <w:szCs w:val="18"/>
              </w:rPr>
            </w:pPr>
            <w:r>
              <w:rPr>
                <w:i/>
                <w:iCs/>
                <w:smallCaps/>
                <w:sz w:val="18"/>
                <w:szCs w:val="18"/>
              </w:rPr>
              <w:t>MSc. Andrea Morera Lee</w:t>
            </w:r>
          </w:p>
        </w:tc>
      </w:tr>
      <w:tr w:rsidR="00B36A09" w:rsidRPr="0043697D" w14:paraId="6B367647" w14:textId="77777777" w:rsidTr="7E668805">
        <w:trPr>
          <w:cantSplit/>
          <w:trHeight w:val="668"/>
          <w:jc w:val="right"/>
        </w:trPr>
        <w:tc>
          <w:tcPr>
            <w:tcW w:w="2301" w:type="dxa"/>
            <w:vAlign w:val="center"/>
          </w:tcPr>
          <w:p w14:paraId="6B367644" w14:textId="77777777" w:rsidR="00B36A09" w:rsidRPr="008C1CB2" w:rsidRDefault="00B36A09" w:rsidP="009B052F">
            <w:pPr>
              <w:rPr>
                <w:i/>
                <w:iCs/>
                <w:smallCaps/>
                <w:sz w:val="20"/>
                <w:szCs w:val="20"/>
              </w:rPr>
            </w:pPr>
            <w:r w:rsidRPr="008C1CB2">
              <w:rPr>
                <w:i/>
                <w:iCs/>
                <w:smallCaps/>
                <w:sz w:val="20"/>
                <w:szCs w:val="20"/>
              </w:rPr>
              <w:t>Validado Por:</w:t>
            </w:r>
          </w:p>
        </w:tc>
        <w:tc>
          <w:tcPr>
            <w:tcW w:w="4302" w:type="dxa"/>
            <w:vAlign w:val="center"/>
          </w:tcPr>
          <w:p w14:paraId="6B367645" w14:textId="2264785A" w:rsidR="00B36A09" w:rsidRPr="008C1CB2" w:rsidRDefault="00022B7E" w:rsidP="00022B7E">
            <w:pPr>
              <w:spacing w:after="0"/>
              <w:jc w:val="left"/>
              <w:rPr>
                <w:i/>
                <w:iCs/>
                <w:smallCaps/>
                <w:color w:val="auto"/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 xml:space="preserve">Presidenta </w:t>
            </w:r>
            <w:r w:rsidRPr="00022B7E">
              <w:rPr>
                <w:i/>
                <w:iCs/>
                <w:smallCaps/>
                <w:sz w:val="20"/>
                <w:szCs w:val="20"/>
              </w:rPr>
              <w:t>C</w:t>
            </w:r>
            <w:r>
              <w:rPr>
                <w:i/>
                <w:iCs/>
                <w:smallCaps/>
                <w:sz w:val="20"/>
                <w:szCs w:val="20"/>
              </w:rPr>
              <w:t>ONIS</w:t>
            </w:r>
          </w:p>
        </w:tc>
        <w:tc>
          <w:tcPr>
            <w:tcW w:w="3427" w:type="dxa"/>
            <w:vAlign w:val="center"/>
          </w:tcPr>
          <w:p w14:paraId="6B367646" w14:textId="52B9147C" w:rsidR="00B36A09" w:rsidRPr="008C1CB2" w:rsidRDefault="00022B7E" w:rsidP="6A4522C7">
            <w:pPr>
              <w:jc w:val="center"/>
              <w:rPr>
                <w:i/>
                <w:iCs/>
                <w:smallCaps/>
                <w:color w:val="auto"/>
                <w:sz w:val="18"/>
                <w:szCs w:val="18"/>
              </w:rPr>
            </w:pPr>
            <w:r>
              <w:rPr>
                <w:i/>
                <w:iCs/>
                <w:smallCaps/>
                <w:color w:val="auto"/>
                <w:sz w:val="18"/>
                <w:szCs w:val="18"/>
              </w:rPr>
              <w:t>Dra. Jacqueline Peraza</w:t>
            </w:r>
          </w:p>
        </w:tc>
      </w:tr>
      <w:tr w:rsidR="00B36A09" w:rsidRPr="0043697D" w14:paraId="6B36764B" w14:textId="77777777" w:rsidTr="7E668805">
        <w:trPr>
          <w:cantSplit/>
          <w:trHeight w:val="678"/>
          <w:jc w:val="right"/>
        </w:trPr>
        <w:tc>
          <w:tcPr>
            <w:tcW w:w="2301" w:type="dxa"/>
            <w:vAlign w:val="center"/>
          </w:tcPr>
          <w:p w14:paraId="6B367648" w14:textId="77777777" w:rsidR="00B36A09" w:rsidRPr="009B052F" w:rsidRDefault="00B36A09" w:rsidP="00ED12D3">
            <w:pPr>
              <w:rPr>
                <w:i/>
                <w:iCs/>
                <w:smallCaps/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>Revisado Por</w:t>
            </w:r>
            <w:r w:rsidR="00B3027B">
              <w:rPr>
                <w:i/>
                <w:iCs/>
                <w:smallCaps/>
                <w:sz w:val="20"/>
                <w:szCs w:val="20"/>
              </w:rPr>
              <w:t>:</w:t>
            </w:r>
          </w:p>
        </w:tc>
        <w:tc>
          <w:tcPr>
            <w:tcW w:w="4302" w:type="dxa"/>
            <w:vAlign w:val="center"/>
          </w:tcPr>
          <w:p w14:paraId="6B367649" w14:textId="77777777" w:rsidR="00B36A09" w:rsidRPr="009B052F" w:rsidRDefault="00B36A09" w:rsidP="00444940">
            <w:pPr>
              <w:rPr>
                <w:i/>
                <w:iCs/>
                <w:smallCaps/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 xml:space="preserve">Unidad </w:t>
            </w:r>
            <w:r w:rsidR="00444940">
              <w:rPr>
                <w:i/>
                <w:iCs/>
                <w:smallCaps/>
                <w:sz w:val="20"/>
                <w:szCs w:val="20"/>
              </w:rPr>
              <w:t>Planificación Institucional</w:t>
            </w:r>
            <w:r>
              <w:rPr>
                <w:i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427" w:type="dxa"/>
            <w:vAlign w:val="center"/>
          </w:tcPr>
          <w:p w14:paraId="6B36764A" w14:textId="55E98742" w:rsidR="00B36A09" w:rsidRPr="003F4867" w:rsidRDefault="00091924" w:rsidP="6A4522C7">
            <w:pPr>
              <w:jc w:val="center"/>
              <w:rPr>
                <w:i/>
                <w:iCs/>
                <w:smallCaps/>
                <w:sz w:val="18"/>
                <w:szCs w:val="18"/>
              </w:rPr>
            </w:pPr>
            <w:r w:rsidRPr="6A4522C7">
              <w:rPr>
                <w:i/>
                <w:iCs/>
                <w:smallCaps/>
                <w:sz w:val="18"/>
                <w:szCs w:val="18"/>
              </w:rPr>
              <w:t>Ing</w:t>
            </w:r>
            <w:r w:rsidR="6A4522C7" w:rsidRPr="6A4522C7">
              <w:rPr>
                <w:i/>
                <w:iCs/>
                <w:smallCaps/>
                <w:sz w:val="18"/>
                <w:szCs w:val="18"/>
              </w:rPr>
              <w:t xml:space="preserve">. </w:t>
            </w:r>
            <w:r w:rsidR="00C358CF">
              <w:rPr>
                <w:i/>
                <w:iCs/>
                <w:smallCaps/>
                <w:sz w:val="18"/>
                <w:szCs w:val="18"/>
              </w:rPr>
              <w:t>Maynor Araya González</w:t>
            </w:r>
          </w:p>
        </w:tc>
      </w:tr>
      <w:tr w:rsidR="00B36A09" w:rsidRPr="0043697D" w14:paraId="6B36764F" w14:textId="77777777" w:rsidTr="7E668805">
        <w:trPr>
          <w:cantSplit/>
          <w:trHeight w:val="546"/>
          <w:jc w:val="right"/>
        </w:trPr>
        <w:tc>
          <w:tcPr>
            <w:tcW w:w="2301" w:type="dxa"/>
            <w:vAlign w:val="center"/>
          </w:tcPr>
          <w:p w14:paraId="6B36764C" w14:textId="7997511F" w:rsidR="00B36A09" w:rsidRPr="009B052F" w:rsidRDefault="7E668805" w:rsidP="7E668805">
            <w:pPr>
              <w:rPr>
                <w:i/>
                <w:iCs/>
                <w:smallCaps/>
                <w:sz w:val="20"/>
                <w:szCs w:val="20"/>
              </w:rPr>
            </w:pPr>
            <w:r w:rsidRPr="7E668805">
              <w:rPr>
                <w:i/>
                <w:iCs/>
                <w:smallCaps/>
                <w:sz w:val="20"/>
                <w:szCs w:val="20"/>
              </w:rPr>
              <w:t>Aprobado Por:</w:t>
            </w:r>
          </w:p>
        </w:tc>
        <w:tc>
          <w:tcPr>
            <w:tcW w:w="4302" w:type="dxa"/>
            <w:vAlign w:val="center"/>
          </w:tcPr>
          <w:p w14:paraId="6B36764D" w14:textId="722B5235" w:rsidR="00B36A09" w:rsidRPr="009B052F" w:rsidRDefault="00022B7E" w:rsidP="00022B7E">
            <w:pPr>
              <w:spacing w:after="0"/>
              <w:jc w:val="right"/>
              <w:rPr>
                <w:i/>
                <w:iCs/>
                <w:smallCaps/>
                <w:sz w:val="20"/>
                <w:szCs w:val="20"/>
              </w:rPr>
            </w:pPr>
            <w:r w:rsidRPr="00022B7E">
              <w:rPr>
                <w:i/>
                <w:iCs/>
                <w:smallCaps/>
                <w:sz w:val="20"/>
                <w:szCs w:val="20"/>
              </w:rPr>
              <w:t>Consejo Nacional de Investigación en Salud</w:t>
            </w:r>
          </w:p>
        </w:tc>
        <w:tc>
          <w:tcPr>
            <w:tcW w:w="3427" w:type="dxa"/>
            <w:vAlign w:val="center"/>
          </w:tcPr>
          <w:p w14:paraId="6B36764E" w14:textId="3533C88D" w:rsidR="00B36A09" w:rsidRPr="003F4867" w:rsidRDefault="00B36A09" w:rsidP="007A468B">
            <w:pPr>
              <w:rPr>
                <w:i/>
                <w:iCs/>
                <w:smallCaps/>
                <w:color w:val="auto"/>
                <w:sz w:val="18"/>
                <w:szCs w:val="18"/>
              </w:rPr>
            </w:pPr>
          </w:p>
        </w:tc>
      </w:tr>
      <w:tr w:rsidR="00B36A09" w:rsidRPr="0043697D" w14:paraId="6B367654" w14:textId="77777777" w:rsidTr="7E668805">
        <w:trPr>
          <w:cantSplit/>
          <w:trHeight w:val="526"/>
          <w:jc w:val="right"/>
        </w:trPr>
        <w:tc>
          <w:tcPr>
            <w:tcW w:w="2301" w:type="dxa"/>
            <w:vAlign w:val="center"/>
          </w:tcPr>
          <w:p w14:paraId="6B367650" w14:textId="75C1EF25" w:rsidR="00B36A09" w:rsidRPr="009B052F" w:rsidRDefault="7E668805" w:rsidP="7E668805">
            <w:pPr>
              <w:rPr>
                <w:i/>
                <w:iCs/>
                <w:smallCaps/>
                <w:sz w:val="20"/>
                <w:szCs w:val="20"/>
              </w:rPr>
            </w:pPr>
            <w:r w:rsidRPr="7E668805">
              <w:rPr>
                <w:i/>
                <w:iCs/>
                <w:smallCaps/>
                <w:sz w:val="20"/>
                <w:szCs w:val="20"/>
              </w:rPr>
              <w:t xml:space="preserve">Versión </w:t>
            </w:r>
            <w:proofErr w:type="spellStart"/>
            <w:r w:rsidRPr="7E668805">
              <w:rPr>
                <w:i/>
                <w:iCs/>
                <w:smallCaps/>
                <w:sz w:val="20"/>
                <w:szCs w:val="20"/>
              </w:rPr>
              <w:t>Nº</w:t>
            </w:r>
            <w:proofErr w:type="spellEnd"/>
            <w:r w:rsidRPr="7E668805">
              <w:rPr>
                <w:i/>
                <w:iCs/>
                <w:smallCaps/>
                <w:sz w:val="20"/>
                <w:szCs w:val="20"/>
              </w:rPr>
              <w:t>: 1</w:t>
            </w:r>
          </w:p>
        </w:tc>
        <w:tc>
          <w:tcPr>
            <w:tcW w:w="4302" w:type="dxa"/>
            <w:vAlign w:val="center"/>
          </w:tcPr>
          <w:p w14:paraId="6B367652" w14:textId="3F7DBC6A" w:rsidR="00DE7E3A" w:rsidRPr="009B052F" w:rsidRDefault="00B36A09" w:rsidP="00022B7E">
            <w:pPr>
              <w:rPr>
                <w:i/>
                <w:iCs/>
                <w:smallCaps/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 xml:space="preserve">Fecha de </w:t>
            </w:r>
            <w:r w:rsidR="00022B7E">
              <w:rPr>
                <w:i/>
                <w:iCs/>
                <w:smallCaps/>
                <w:sz w:val="20"/>
                <w:szCs w:val="20"/>
              </w:rPr>
              <w:t>sesión</w:t>
            </w:r>
            <w:r w:rsidR="00DE7E3A">
              <w:rPr>
                <w:i/>
                <w:iCs/>
                <w:smallCaps/>
                <w:sz w:val="20"/>
                <w:szCs w:val="20"/>
              </w:rPr>
              <w:t>:</w:t>
            </w:r>
          </w:p>
        </w:tc>
        <w:tc>
          <w:tcPr>
            <w:tcW w:w="3427" w:type="dxa"/>
            <w:vAlign w:val="center"/>
          </w:tcPr>
          <w:p w14:paraId="6B367653" w14:textId="32E48593" w:rsidR="00B36A09" w:rsidRPr="003F4867" w:rsidRDefault="00B2377A" w:rsidP="00CE0F44">
            <w:pPr>
              <w:jc w:val="center"/>
              <w:rPr>
                <w:i/>
                <w:iCs/>
                <w:smallCaps/>
                <w:sz w:val="18"/>
                <w:szCs w:val="18"/>
              </w:rPr>
            </w:pPr>
            <w:r>
              <w:rPr>
                <w:i/>
                <w:iCs/>
                <w:smallCaps/>
                <w:color w:val="auto"/>
                <w:sz w:val="18"/>
                <w:szCs w:val="18"/>
              </w:rPr>
              <w:t xml:space="preserve">Octubre </w:t>
            </w:r>
            <w:r w:rsidR="00C358CF" w:rsidRPr="00C358CF">
              <w:rPr>
                <w:i/>
                <w:iCs/>
                <w:smallCaps/>
                <w:color w:val="auto"/>
                <w:sz w:val="18"/>
                <w:szCs w:val="18"/>
              </w:rPr>
              <w:t>2020</w:t>
            </w:r>
          </w:p>
        </w:tc>
      </w:tr>
    </w:tbl>
    <w:p w14:paraId="6B367655" w14:textId="77777777" w:rsidR="00B36A09" w:rsidRDefault="00B36A09" w:rsidP="00ED12D3"/>
    <w:p w14:paraId="6B367656" w14:textId="77777777" w:rsidR="00B36A09" w:rsidRDefault="00B36A09" w:rsidP="00ED12D3">
      <w:pPr>
        <w:sectPr w:rsidR="00B36A09" w:rsidSect="00C8605E">
          <w:headerReference w:type="default" r:id="rId12"/>
          <w:footerReference w:type="default" r:id="rId13"/>
          <w:headerReference w:type="first" r:id="rId14"/>
          <w:footerReference w:type="first" r:id="rId15"/>
          <w:type w:val="nextColumn"/>
          <w:pgSz w:w="11907" w:h="16839" w:code="9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7C987E6C" w14:textId="77777777" w:rsidR="00B63B9A" w:rsidRPr="00B63B9A" w:rsidRDefault="00B36A09" w:rsidP="00EC3B9F">
      <w:pPr>
        <w:pStyle w:val="Ttulo1"/>
        <w:spacing w:line="360" w:lineRule="auto"/>
        <w:rPr>
          <w:color w:val="auto"/>
        </w:rPr>
      </w:pPr>
      <w:r w:rsidRPr="00F70853">
        <w:lastRenderedPageBreak/>
        <w:t>Introducción</w:t>
      </w:r>
      <w:r w:rsidR="00487651">
        <w:t xml:space="preserve"> </w:t>
      </w:r>
    </w:p>
    <w:p w14:paraId="4BBE7D0D" w14:textId="18407A17" w:rsidR="00F71D3E" w:rsidRPr="00B63B9A" w:rsidRDefault="00B36A09" w:rsidP="00B63B9A">
      <w:pPr>
        <w:pStyle w:val="Ttulo1"/>
        <w:numPr>
          <w:ilvl w:val="0"/>
          <w:numId w:val="0"/>
        </w:numPr>
        <w:spacing w:line="360" w:lineRule="auto"/>
        <w:ind w:left="142"/>
        <w:rPr>
          <w:b w:val="0"/>
          <w:bCs w:val="0"/>
          <w:color w:val="auto"/>
          <w:kern w:val="0"/>
          <w:sz w:val="24"/>
          <w:szCs w:val="24"/>
        </w:rPr>
      </w:pPr>
      <w:r w:rsidRPr="00B63B9A">
        <w:rPr>
          <w:b w:val="0"/>
          <w:bCs w:val="0"/>
          <w:color w:val="auto"/>
          <w:kern w:val="0"/>
          <w:sz w:val="24"/>
          <w:szCs w:val="24"/>
        </w:rPr>
        <w:t xml:space="preserve">Este </w:t>
      </w:r>
      <w:r w:rsidR="00022B7E" w:rsidRPr="00B63B9A">
        <w:rPr>
          <w:b w:val="0"/>
          <w:bCs w:val="0"/>
          <w:color w:val="auto"/>
          <w:kern w:val="0"/>
          <w:sz w:val="24"/>
          <w:szCs w:val="24"/>
        </w:rPr>
        <w:t xml:space="preserve">es un </w:t>
      </w:r>
      <w:r w:rsidRPr="00B63B9A">
        <w:rPr>
          <w:b w:val="0"/>
          <w:bCs w:val="0"/>
          <w:color w:val="auto"/>
          <w:kern w:val="0"/>
          <w:sz w:val="24"/>
          <w:szCs w:val="24"/>
        </w:rPr>
        <w:t>protocolo</w:t>
      </w:r>
      <w:r w:rsidR="00022B7E" w:rsidRPr="00B63B9A">
        <w:rPr>
          <w:b w:val="0"/>
          <w:bCs w:val="0"/>
          <w:color w:val="auto"/>
          <w:kern w:val="0"/>
          <w:sz w:val="24"/>
          <w:szCs w:val="24"/>
        </w:rPr>
        <w:t xml:space="preserve"> para acreditar </w:t>
      </w:r>
      <w:r w:rsidR="00CE0F44" w:rsidRPr="00B63B9A">
        <w:rPr>
          <w:b w:val="0"/>
          <w:bCs w:val="0"/>
          <w:color w:val="auto"/>
          <w:kern w:val="0"/>
          <w:sz w:val="24"/>
          <w:szCs w:val="24"/>
        </w:rPr>
        <w:t xml:space="preserve">los cursos de buenas prácticas clínicas </w:t>
      </w:r>
      <w:r w:rsidR="00022B7E" w:rsidRPr="00B63B9A">
        <w:rPr>
          <w:b w:val="0"/>
          <w:bCs w:val="0"/>
          <w:color w:val="auto"/>
          <w:kern w:val="0"/>
          <w:sz w:val="24"/>
          <w:szCs w:val="24"/>
        </w:rPr>
        <w:t xml:space="preserve">el mismo consiste en cumplir </w:t>
      </w:r>
      <w:r w:rsidR="00DA2A1C" w:rsidRPr="00B63B9A">
        <w:rPr>
          <w:b w:val="0"/>
          <w:bCs w:val="0"/>
          <w:color w:val="auto"/>
          <w:kern w:val="0"/>
          <w:sz w:val="24"/>
          <w:szCs w:val="24"/>
        </w:rPr>
        <w:t xml:space="preserve">los compromisos </w:t>
      </w:r>
      <w:r w:rsidR="007C25E6" w:rsidRPr="00B63B9A">
        <w:rPr>
          <w:b w:val="0"/>
          <w:bCs w:val="0"/>
          <w:color w:val="auto"/>
          <w:kern w:val="0"/>
          <w:sz w:val="24"/>
          <w:szCs w:val="24"/>
        </w:rPr>
        <w:t>establecidos en</w:t>
      </w:r>
      <w:r w:rsidR="00DA2A1C" w:rsidRPr="00B63B9A">
        <w:rPr>
          <w:b w:val="0"/>
          <w:bCs w:val="0"/>
          <w:color w:val="auto"/>
          <w:kern w:val="0"/>
          <w:sz w:val="24"/>
          <w:szCs w:val="24"/>
        </w:rPr>
        <w:t xml:space="preserve"> la Ley 9234</w:t>
      </w:r>
      <w:r w:rsidR="007C25E6" w:rsidRPr="00B63B9A">
        <w:rPr>
          <w:b w:val="0"/>
          <w:bCs w:val="0"/>
          <w:color w:val="auto"/>
          <w:kern w:val="0"/>
          <w:sz w:val="24"/>
          <w:szCs w:val="24"/>
        </w:rPr>
        <w:t>, sus reglamentos y reformas, así como acuerdos internacionales, relacionada con la investigación biomédica en seres humanos</w:t>
      </w:r>
      <w:r w:rsidR="00B3217D" w:rsidRPr="00B63B9A">
        <w:rPr>
          <w:b w:val="0"/>
          <w:bCs w:val="0"/>
          <w:color w:val="auto"/>
          <w:kern w:val="0"/>
          <w:sz w:val="24"/>
          <w:szCs w:val="24"/>
        </w:rPr>
        <w:t>.</w:t>
      </w:r>
      <w:r w:rsidR="00F71D3E" w:rsidRPr="00B63B9A">
        <w:rPr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126A6492" w14:textId="53988F6C" w:rsidR="0095453E" w:rsidRPr="002564FC" w:rsidRDefault="00F71D3E" w:rsidP="009623DF">
      <w:pPr>
        <w:pStyle w:val="Encabezado"/>
        <w:spacing w:before="240" w:line="360" w:lineRule="auto"/>
        <w:rPr>
          <w:color w:val="auto"/>
        </w:rPr>
      </w:pPr>
      <w:r w:rsidRPr="002564FC">
        <w:rPr>
          <w:color w:val="auto"/>
        </w:rPr>
        <w:t>L</w:t>
      </w:r>
      <w:r w:rsidR="00CE0F44">
        <w:rPr>
          <w:color w:val="auto"/>
        </w:rPr>
        <w:t xml:space="preserve">as instituciones que impartirán </w:t>
      </w:r>
      <w:r w:rsidR="00985C9E">
        <w:rPr>
          <w:color w:val="auto"/>
        </w:rPr>
        <w:t>las distintas modalidades de los c</w:t>
      </w:r>
      <w:r w:rsidR="00CE0F44">
        <w:rPr>
          <w:color w:val="auto"/>
        </w:rPr>
        <w:t>urso</w:t>
      </w:r>
      <w:r w:rsidR="00985C9E">
        <w:rPr>
          <w:color w:val="auto"/>
        </w:rPr>
        <w:t>s</w:t>
      </w:r>
      <w:r w:rsidR="00CE0F44">
        <w:rPr>
          <w:color w:val="auto"/>
        </w:rPr>
        <w:t xml:space="preserve"> de buenas prácticas clínicas</w:t>
      </w:r>
      <w:r w:rsidR="00022B7E" w:rsidRPr="002564FC">
        <w:rPr>
          <w:color w:val="auto"/>
        </w:rPr>
        <w:t xml:space="preserve"> </w:t>
      </w:r>
      <w:r w:rsidR="007C25E6" w:rsidRPr="002564FC">
        <w:rPr>
          <w:color w:val="auto"/>
        </w:rPr>
        <w:t xml:space="preserve">deberán cumplir con algunos de los siguientes requisitos </w:t>
      </w:r>
      <w:r w:rsidR="00CE0F44">
        <w:rPr>
          <w:color w:val="auto"/>
        </w:rPr>
        <w:t>de s</w:t>
      </w:r>
      <w:r w:rsidR="00CE0F44" w:rsidRPr="009623DF">
        <w:rPr>
          <w:color w:val="auto"/>
        </w:rPr>
        <w:t xml:space="preserve">olicitud formal, mediante oficio, de autorización para impartir cursos, según lo estipulado en el formulario </w:t>
      </w:r>
      <w:r w:rsidR="009623DF" w:rsidRPr="009623DF">
        <w:rPr>
          <w:color w:val="auto"/>
        </w:rPr>
        <w:t xml:space="preserve">de solicitud aval </w:t>
      </w:r>
      <w:r w:rsidR="005E787C">
        <w:rPr>
          <w:color w:val="auto"/>
        </w:rPr>
        <w:t xml:space="preserve">de </w:t>
      </w:r>
      <w:r w:rsidR="009623DF" w:rsidRPr="009623DF">
        <w:rPr>
          <w:color w:val="auto"/>
        </w:rPr>
        <w:t>curso</w:t>
      </w:r>
      <w:r w:rsidR="005E787C">
        <w:rPr>
          <w:color w:val="auto"/>
        </w:rPr>
        <w:t>s</w:t>
      </w:r>
      <w:r w:rsidR="009623DF" w:rsidRPr="009623DF">
        <w:rPr>
          <w:color w:val="auto"/>
        </w:rPr>
        <w:t xml:space="preserve"> de actualización </w:t>
      </w:r>
      <w:r w:rsidR="00DF6F16">
        <w:rPr>
          <w:color w:val="auto"/>
        </w:rPr>
        <w:t xml:space="preserve">de </w:t>
      </w:r>
      <w:r w:rsidR="009623DF" w:rsidRPr="009623DF">
        <w:rPr>
          <w:color w:val="auto"/>
        </w:rPr>
        <w:t>buenas prácticas en investigación biomédica y clínicas</w:t>
      </w:r>
      <w:r w:rsidR="009623DF">
        <w:rPr>
          <w:color w:val="auto"/>
        </w:rPr>
        <w:t xml:space="preserve"> </w:t>
      </w:r>
      <w:r w:rsidR="00CE0F44" w:rsidRPr="009623DF">
        <w:rPr>
          <w:color w:val="auto"/>
        </w:rPr>
        <w:t xml:space="preserve">con detalle de la información que está aportando; </w:t>
      </w:r>
      <w:r w:rsidR="00DF6F16">
        <w:rPr>
          <w:color w:val="auto"/>
        </w:rPr>
        <w:t>p</w:t>
      </w:r>
      <w:r w:rsidR="00CE0F44" w:rsidRPr="009623DF">
        <w:rPr>
          <w:color w:val="auto"/>
        </w:rPr>
        <w:t>rograma detallado del curso que incluya tema con justificación, objetivos fundamentales</w:t>
      </w:r>
      <w:r w:rsidR="00CE0F44" w:rsidRPr="0095453E">
        <w:rPr>
          <w:iCs/>
          <w:szCs w:val="22"/>
        </w:rPr>
        <w:t xml:space="preserve"> para la actualización en buenas prácticas en investigación biomédica</w:t>
      </w:r>
      <w:r w:rsidR="00AD3CC6">
        <w:rPr>
          <w:iCs/>
          <w:szCs w:val="22"/>
        </w:rPr>
        <w:t xml:space="preserve"> y </w:t>
      </w:r>
      <w:r w:rsidR="00B407EF">
        <w:rPr>
          <w:iCs/>
          <w:szCs w:val="22"/>
        </w:rPr>
        <w:t>clínicas</w:t>
      </w:r>
      <w:r w:rsidR="00CE0F44" w:rsidRPr="0095453E">
        <w:rPr>
          <w:iCs/>
          <w:szCs w:val="22"/>
        </w:rPr>
        <w:t xml:space="preserve">, contenidos de refrescamiento y de actualización </w:t>
      </w:r>
      <w:r w:rsidR="00B407EF">
        <w:rPr>
          <w:iCs/>
          <w:szCs w:val="22"/>
        </w:rPr>
        <w:t>de los curso</w:t>
      </w:r>
      <w:r w:rsidR="00CE0F44" w:rsidRPr="0095453E">
        <w:rPr>
          <w:iCs/>
          <w:szCs w:val="22"/>
        </w:rPr>
        <w:t>, duración y estrategia metodológica, sistemas</w:t>
      </w:r>
      <w:r w:rsidR="00CE0F44">
        <w:rPr>
          <w:szCs w:val="22"/>
        </w:rPr>
        <w:t xml:space="preserve"> de evaluación y especificación de la asistencia, docentes, especificación del </w:t>
      </w:r>
      <w:r w:rsidR="00CE0F44" w:rsidRPr="00E10CD9">
        <w:rPr>
          <w:szCs w:val="22"/>
        </w:rPr>
        <w:t>certificado de aprovechamiento</w:t>
      </w:r>
      <w:r w:rsidR="00CE0F44">
        <w:rPr>
          <w:szCs w:val="22"/>
        </w:rPr>
        <w:t>; l</w:t>
      </w:r>
      <w:r w:rsidR="00CE0F44">
        <w:rPr>
          <w:iCs/>
          <w:szCs w:val="22"/>
        </w:rPr>
        <w:t xml:space="preserve">ista de docentes que detalle nombre completo, profesión y </w:t>
      </w:r>
      <w:r w:rsidR="00CE0F44" w:rsidRPr="0095453E">
        <w:rPr>
          <w:szCs w:val="22"/>
        </w:rPr>
        <w:t xml:space="preserve">especialidades, con distribución de las unidades o temas que impartirán; </w:t>
      </w:r>
      <w:r w:rsidR="009623DF">
        <w:rPr>
          <w:szCs w:val="22"/>
        </w:rPr>
        <w:t>c</w:t>
      </w:r>
      <w:r w:rsidR="00CE0F44" w:rsidRPr="0095453E">
        <w:rPr>
          <w:szCs w:val="22"/>
        </w:rPr>
        <w:t>urrículum vitae resumido de cada docente</w:t>
      </w:r>
      <w:r w:rsidR="00CE0F44">
        <w:rPr>
          <w:szCs w:val="22"/>
        </w:rPr>
        <w:t xml:space="preserve"> </w:t>
      </w:r>
      <w:r w:rsidR="00CE0F44" w:rsidRPr="0095453E">
        <w:rPr>
          <w:szCs w:val="22"/>
        </w:rPr>
        <w:t xml:space="preserve">que demuestren la idoneidad para impartir las unidades y temáticas que se les asignen; </w:t>
      </w:r>
      <w:r w:rsidR="00B2377A">
        <w:rPr>
          <w:szCs w:val="22"/>
        </w:rPr>
        <w:t>f</w:t>
      </w:r>
      <w:r w:rsidR="0095453E" w:rsidRPr="001C0D39">
        <w:rPr>
          <w:szCs w:val="22"/>
        </w:rPr>
        <w:t xml:space="preserve">ormato de certificado </w:t>
      </w:r>
      <w:r w:rsidR="0095453E">
        <w:rPr>
          <w:szCs w:val="22"/>
        </w:rPr>
        <w:t xml:space="preserve">de curso de aprovechamiento </w:t>
      </w:r>
      <w:r w:rsidR="0095453E" w:rsidRPr="001C0D39">
        <w:rPr>
          <w:szCs w:val="22"/>
        </w:rPr>
        <w:t>para los participantes</w:t>
      </w:r>
      <w:r w:rsidR="0095453E">
        <w:rPr>
          <w:szCs w:val="22"/>
        </w:rPr>
        <w:t>; f</w:t>
      </w:r>
      <w:r w:rsidR="0095453E" w:rsidRPr="0095453E">
        <w:rPr>
          <w:szCs w:val="22"/>
        </w:rPr>
        <w:t xml:space="preserve">ormato de nota o certificado para docentes y conferencistas; </w:t>
      </w:r>
      <w:r w:rsidR="0095453E">
        <w:rPr>
          <w:szCs w:val="22"/>
        </w:rPr>
        <w:t>f</w:t>
      </w:r>
      <w:r w:rsidR="0095453E" w:rsidRPr="001C0D39">
        <w:rPr>
          <w:szCs w:val="22"/>
        </w:rPr>
        <w:t xml:space="preserve">ormato </w:t>
      </w:r>
      <w:r w:rsidR="0095453E">
        <w:rPr>
          <w:szCs w:val="22"/>
        </w:rPr>
        <w:t xml:space="preserve">de </w:t>
      </w:r>
      <w:r w:rsidR="0095453E" w:rsidRPr="001C0D39">
        <w:rPr>
          <w:szCs w:val="22"/>
        </w:rPr>
        <w:t>reporte al CONIS de p</w:t>
      </w:r>
      <w:r w:rsidR="0095453E">
        <w:rPr>
          <w:szCs w:val="22"/>
        </w:rPr>
        <w:t>articipantes que aprueban el curso.</w:t>
      </w:r>
    </w:p>
    <w:p w14:paraId="0DAE88D6" w14:textId="77777777" w:rsidR="00CE0F44" w:rsidRPr="002564FC" w:rsidRDefault="00CE0F44" w:rsidP="002564FC">
      <w:pPr>
        <w:spacing w:before="240" w:line="360" w:lineRule="auto"/>
        <w:rPr>
          <w:color w:val="auto"/>
        </w:rPr>
      </w:pPr>
    </w:p>
    <w:p w14:paraId="6B367659" w14:textId="77777777" w:rsidR="00B36A09" w:rsidRPr="002201B9" w:rsidRDefault="00B36A09" w:rsidP="00F86A23">
      <w:pPr>
        <w:pStyle w:val="Ttulo1"/>
      </w:pPr>
      <w:r w:rsidRPr="002201B9">
        <w:t>Objetivo</w:t>
      </w:r>
    </w:p>
    <w:p w14:paraId="6B36765A" w14:textId="66E2760A" w:rsidR="003D5483" w:rsidRPr="002564FC" w:rsidRDefault="00C4787A" w:rsidP="002564FC">
      <w:pPr>
        <w:spacing w:before="240"/>
        <w:rPr>
          <w:color w:val="auto"/>
        </w:rPr>
      </w:pPr>
      <w:r w:rsidRPr="002564FC">
        <w:rPr>
          <w:color w:val="auto"/>
        </w:rPr>
        <w:t>Garantizar el cumplimiento de l</w:t>
      </w:r>
      <w:r w:rsidR="00022B7E" w:rsidRPr="002564FC">
        <w:rPr>
          <w:color w:val="auto"/>
        </w:rPr>
        <w:t>os requisitos para la acreditación de</w:t>
      </w:r>
      <w:r w:rsidR="0095453E">
        <w:rPr>
          <w:color w:val="auto"/>
        </w:rPr>
        <w:t xml:space="preserve">l curso de buenas prácticas clínicas </w:t>
      </w:r>
      <w:r w:rsidR="00022B7E" w:rsidRPr="002564FC">
        <w:rPr>
          <w:color w:val="auto"/>
        </w:rPr>
        <w:t>según la Ley 9234.</w:t>
      </w:r>
    </w:p>
    <w:p w14:paraId="48787270" w14:textId="3F86D7B5" w:rsidR="002564FC" w:rsidRDefault="002564FC" w:rsidP="000D3E20">
      <w:pPr>
        <w:spacing w:before="240" w:line="240" w:lineRule="auto"/>
        <w:rPr>
          <w:sz w:val="22"/>
          <w:szCs w:val="22"/>
        </w:rPr>
      </w:pPr>
    </w:p>
    <w:p w14:paraId="330E0D8D" w14:textId="77777777" w:rsidR="009B627A" w:rsidRPr="00C4787A" w:rsidRDefault="009B627A" w:rsidP="000D3E20">
      <w:pPr>
        <w:spacing w:before="240" w:line="240" w:lineRule="auto"/>
        <w:rPr>
          <w:sz w:val="22"/>
          <w:szCs w:val="22"/>
        </w:rPr>
      </w:pPr>
    </w:p>
    <w:p w14:paraId="6B36765B" w14:textId="77777777" w:rsidR="00B36A09" w:rsidRDefault="00B36A09" w:rsidP="00F86A23">
      <w:pPr>
        <w:pStyle w:val="Ttulo1"/>
      </w:pPr>
      <w:r>
        <w:t>Productos</w:t>
      </w:r>
    </w:p>
    <w:p w14:paraId="3EC017D3" w14:textId="77777777" w:rsidR="00022B7E" w:rsidRPr="002564FC" w:rsidRDefault="00B36A09" w:rsidP="002564FC">
      <w:pPr>
        <w:spacing w:before="240"/>
      </w:pPr>
      <w:r w:rsidRPr="002564FC">
        <w:t xml:space="preserve">Producto Final: </w:t>
      </w:r>
    </w:p>
    <w:p w14:paraId="6B36765C" w14:textId="736D4EE1" w:rsidR="00B36A09" w:rsidRPr="002564FC" w:rsidRDefault="00022B7E" w:rsidP="002564FC">
      <w:pPr>
        <w:pStyle w:val="Prrafodelista"/>
        <w:numPr>
          <w:ilvl w:val="0"/>
          <w:numId w:val="17"/>
        </w:numPr>
        <w:spacing w:before="240"/>
      </w:pPr>
      <w:r w:rsidRPr="002564FC">
        <w:t>I</w:t>
      </w:r>
      <w:r w:rsidR="009B627A">
        <w:t xml:space="preserve">nstituciones con Curso de Buenas Prácticas Clínicas acreditados </w:t>
      </w:r>
      <w:r w:rsidRPr="002564FC">
        <w:t>y debidamente inscritos en el Consejo Nacional de Investigación Biomédica según la normativa vigente.</w:t>
      </w:r>
    </w:p>
    <w:p w14:paraId="0FD8C51F" w14:textId="77777777" w:rsidR="00022B7E" w:rsidRDefault="00022B7E" w:rsidP="00022B7E">
      <w:pPr>
        <w:pStyle w:val="Prrafodelista"/>
        <w:spacing w:before="240" w:line="240" w:lineRule="auto"/>
        <w:rPr>
          <w:sz w:val="22"/>
          <w:szCs w:val="22"/>
        </w:rPr>
      </w:pPr>
    </w:p>
    <w:p w14:paraId="6B36765E" w14:textId="77777777" w:rsidR="00B36A09" w:rsidRPr="00DC2F7E" w:rsidRDefault="00B36A09" w:rsidP="00F86A23">
      <w:pPr>
        <w:pStyle w:val="Ttulo1"/>
      </w:pPr>
      <w:r w:rsidRPr="00DC2F7E">
        <w:t>Alcance</w:t>
      </w:r>
    </w:p>
    <w:p w14:paraId="6B36765F" w14:textId="3D2C997C" w:rsidR="00B36A09" w:rsidRPr="002564FC" w:rsidRDefault="00022B7E" w:rsidP="00D81A2F">
      <w:r w:rsidRPr="002564FC">
        <w:t>Unidad Técnica de Investigación Biomédica</w:t>
      </w:r>
      <w:r w:rsidR="00A47084" w:rsidRPr="002564FC">
        <w:t>.</w:t>
      </w:r>
    </w:p>
    <w:p w14:paraId="73090AA0" w14:textId="77777777" w:rsidR="00146670" w:rsidRPr="00DC2F7E" w:rsidRDefault="00146670" w:rsidP="00D81A2F">
      <w:pPr>
        <w:rPr>
          <w:sz w:val="22"/>
          <w:szCs w:val="22"/>
        </w:rPr>
      </w:pPr>
    </w:p>
    <w:p w14:paraId="6B367660" w14:textId="77777777" w:rsidR="00B36A09" w:rsidRDefault="00B36A09" w:rsidP="00F86A23">
      <w:pPr>
        <w:pStyle w:val="Ttulo1"/>
      </w:pPr>
      <w:r>
        <w:t xml:space="preserve">Definiciones </w:t>
      </w:r>
    </w:p>
    <w:p w14:paraId="6B367661" w14:textId="2150D949" w:rsidR="00161B50" w:rsidRDefault="00161B50" w:rsidP="00161B50"/>
    <w:p w14:paraId="6B36767A" w14:textId="6864457E" w:rsidR="00A47084" w:rsidRDefault="00245798" w:rsidP="00245798">
      <w:pPr>
        <w:spacing w:after="0" w:line="360" w:lineRule="auto"/>
      </w:pPr>
      <w:r w:rsidRPr="00245798">
        <w:rPr>
          <w:b/>
          <w:bCs/>
        </w:rPr>
        <w:t>Buenas Prácticas Clínicas:</w:t>
      </w:r>
      <w:r w:rsidRPr="00245798">
        <w:t xml:space="preserve"> Un estándar para el diseño, conducción, realización, monitoreo, auditoría, registro, análisis y reporte de estudios clínicos que proporciona una garantía de que los datos y los resultados reportados son creíbles y precisos y de que están protegidos los derechos, integridad y confidencialidad de los sujetos de estudio.</w:t>
      </w:r>
    </w:p>
    <w:p w14:paraId="69CAEE1A" w14:textId="77777777" w:rsidR="00245798" w:rsidRPr="00A47084" w:rsidRDefault="00245798" w:rsidP="00245798">
      <w:pPr>
        <w:spacing w:after="0" w:line="360" w:lineRule="auto"/>
      </w:pPr>
    </w:p>
    <w:p w14:paraId="6B36767B" w14:textId="77777777" w:rsidR="00B36A09" w:rsidRDefault="00B36A09" w:rsidP="002564FC">
      <w:pPr>
        <w:pStyle w:val="Ttulo1"/>
        <w:spacing w:line="360" w:lineRule="auto"/>
      </w:pPr>
      <w:r>
        <w:t>Referencias</w:t>
      </w:r>
    </w:p>
    <w:p w14:paraId="07F7D965" w14:textId="6B66F2A4" w:rsidR="00D467CA" w:rsidRPr="00245798" w:rsidRDefault="00D467CA" w:rsidP="002564FC">
      <w:pPr>
        <w:pStyle w:val="Prrafodelista"/>
        <w:numPr>
          <w:ilvl w:val="0"/>
          <w:numId w:val="15"/>
        </w:numPr>
        <w:spacing w:before="240" w:line="360" w:lineRule="auto"/>
        <w:ind w:left="426" w:hanging="426"/>
        <w:rPr>
          <w:color w:val="auto"/>
          <w:sz w:val="22"/>
          <w:szCs w:val="22"/>
        </w:rPr>
      </w:pPr>
      <w:r w:rsidRPr="00245798">
        <w:rPr>
          <w:color w:val="auto"/>
          <w:sz w:val="22"/>
          <w:szCs w:val="22"/>
        </w:rPr>
        <w:t>Ley de Protección al Ciudadano del Exceso de Requisitos y Trámites Administrativos N°8220, sus reformas y su Reglamento Decreto 37045-MP-MEIC</w:t>
      </w:r>
    </w:p>
    <w:p w14:paraId="38DEF1F1" w14:textId="24DF3248" w:rsidR="00146670" w:rsidRPr="00245798" w:rsidRDefault="00146670" w:rsidP="002564FC">
      <w:pPr>
        <w:pStyle w:val="Prrafodelista"/>
        <w:numPr>
          <w:ilvl w:val="0"/>
          <w:numId w:val="15"/>
        </w:numPr>
        <w:spacing w:before="240" w:line="360" w:lineRule="auto"/>
        <w:ind w:left="426" w:hanging="426"/>
        <w:rPr>
          <w:color w:val="auto"/>
          <w:sz w:val="22"/>
          <w:szCs w:val="22"/>
        </w:rPr>
      </w:pPr>
      <w:r w:rsidRPr="00245798">
        <w:rPr>
          <w:color w:val="auto"/>
          <w:sz w:val="22"/>
          <w:szCs w:val="22"/>
        </w:rPr>
        <w:t>Ley Reguladora de Investigación Biomédica</w:t>
      </w:r>
      <w:r w:rsidR="004C6ABC" w:rsidRPr="00245798">
        <w:rPr>
          <w:color w:val="auto"/>
          <w:sz w:val="22"/>
          <w:szCs w:val="22"/>
        </w:rPr>
        <w:t xml:space="preserve"> Ley N° 9234</w:t>
      </w:r>
      <w:r w:rsidRPr="00245798">
        <w:rPr>
          <w:color w:val="auto"/>
          <w:sz w:val="22"/>
          <w:szCs w:val="22"/>
        </w:rPr>
        <w:t xml:space="preserve">. </w:t>
      </w:r>
    </w:p>
    <w:p w14:paraId="2198CBD3" w14:textId="34E36DE4" w:rsidR="004C6ABC" w:rsidRPr="00245798" w:rsidRDefault="004C6ABC" w:rsidP="002564FC">
      <w:pPr>
        <w:pStyle w:val="Prrafodelista"/>
        <w:numPr>
          <w:ilvl w:val="0"/>
          <w:numId w:val="15"/>
        </w:numPr>
        <w:spacing w:before="240" w:line="360" w:lineRule="auto"/>
        <w:ind w:left="426" w:hanging="426"/>
        <w:rPr>
          <w:color w:val="auto"/>
          <w:sz w:val="22"/>
          <w:szCs w:val="22"/>
        </w:rPr>
      </w:pPr>
      <w:r w:rsidRPr="00245798">
        <w:rPr>
          <w:color w:val="auto"/>
          <w:sz w:val="22"/>
          <w:szCs w:val="22"/>
        </w:rPr>
        <w:t>Reglamento a la Ley Reguladora de Investigación Biomédica, Decreto Ejecutivo 39061-S.</w:t>
      </w:r>
    </w:p>
    <w:p w14:paraId="6E66E606" w14:textId="6DDD46F3" w:rsidR="004C6ABC" w:rsidRPr="00245798" w:rsidRDefault="004C6ABC" w:rsidP="002564FC">
      <w:pPr>
        <w:pStyle w:val="Prrafodelista"/>
        <w:numPr>
          <w:ilvl w:val="0"/>
          <w:numId w:val="15"/>
        </w:numPr>
        <w:spacing w:before="240" w:line="360" w:lineRule="auto"/>
        <w:ind w:left="426" w:hanging="426"/>
        <w:rPr>
          <w:color w:val="auto"/>
          <w:sz w:val="22"/>
          <w:szCs w:val="22"/>
        </w:rPr>
      </w:pPr>
      <w:r w:rsidRPr="00245798">
        <w:rPr>
          <w:color w:val="auto"/>
          <w:sz w:val="22"/>
          <w:szCs w:val="22"/>
        </w:rPr>
        <w:t xml:space="preserve">Reforma Reglamento a la Ley Reguladora de Investigación Biomédica </w:t>
      </w:r>
      <w:proofErr w:type="spellStart"/>
      <w:r w:rsidRPr="00245798">
        <w:rPr>
          <w:color w:val="auto"/>
          <w:sz w:val="22"/>
          <w:szCs w:val="22"/>
        </w:rPr>
        <w:t>Nº</w:t>
      </w:r>
      <w:proofErr w:type="spellEnd"/>
      <w:r w:rsidRPr="00245798">
        <w:rPr>
          <w:color w:val="auto"/>
          <w:sz w:val="22"/>
          <w:szCs w:val="22"/>
        </w:rPr>
        <w:t xml:space="preserve"> 39533-S</w:t>
      </w:r>
    </w:p>
    <w:p w14:paraId="6BE50008" w14:textId="77777777" w:rsidR="004C6ABC" w:rsidRPr="00254D2E" w:rsidRDefault="004C6ABC" w:rsidP="004C6ABC">
      <w:pPr>
        <w:pStyle w:val="Prrafodelista"/>
        <w:spacing w:before="240"/>
        <w:ind w:left="426"/>
        <w:rPr>
          <w:sz w:val="22"/>
          <w:szCs w:val="22"/>
        </w:rPr>
      </w:pPr>
    </w:p>
    <w:p w14:paraId="6B367681" w14:textId="77777777" w:rsidR="00B36A09" w:rsidRPr="00A23733" w:rsidRDefault="00B36A09" w:rsidP="00F86A23">
      <w:pPr>
        <w:pStyle w:val="Ttulo1"/>
      </w:pPr>
      <w:r w:rsidRPr="00A23733">
        <w:lastRenderedPageBreak/>
        <w:t xml:space="preserve">Responsables </w:t>
      </w:r>
    </w:p>
    <w:tbl>
      <w:tblPr>
        <w:tblpPr w:leftFromText="141" w:rightFromText="141" w:vertAnchor="text" w:horzAnchor="margin" w:tblpXSpec="center" w:tblpY="107"/>
        <w:tblW w:w="5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4047"/>
        <w:gridCol w:w="4128"/>
      </w:tblGrid>
      <w:tr w:rsidR="000F2331" w:rsidRPr="002564FC" w14:paraId="6B367686" w14:textId="77777777" w:rsidTr="003B773D">
        <w:trPr>
          <w:tblHeader/>
        </w:trPr>
        <w:tc>
          <w:tcPr>
            <w:tcW w:w="566" w:type="pct"/>
            <w:shd w:val="clear" w:color="auto" w:fill="17365D"/>
            <w:vAlign w:val="center"/>
          </w:tcPr>
          <w:p w14:paraId="6B367682" w14:textId="77777777" w:rsidR="000F2331" w:rsidRPr="002564FC" w:rsidRDefault="000F2331" w:rsidP="00114FFC">
            <w:pPr>
              <w:jc w:val="center"/>
              <w:rPr>
                <w:b/>
                <w:bCs/>
                <w:color w:val="FFFFFF"/>
              </w:rPr>
            </w:pPr>
            <w:r w:rsidRPr="002564FC">
              <w:rPr>
                <w:b/>
                <w:bCs/>
                <w:color w:val="FFFFFF"/>
              </w:rPr>
              <w:t>Código</w:t>
            </w:r>
          </w:p>
        </w:tc>
        <w:tc>
          <w:tcPr>
            <w:tcW w:w="2195" w:type="pct"/>
            <w:shd w:val="clear" w:color="auto" w:fill="17365D"/>
            <w:vAlign w:val="center"/>
          </w:tcPr>
          <w:p w14:paraId="6B367683" w14:textId="77777777" w:rsidR="000F2331" w:rsidRPr="002564FC" w:rsidRDefault="000F2331" w:rsidP="00114FFC">
            <w:pPr>
              <w:jc w:val="center"/>
              <w:rPr>
                <w:b/>
                <w:bCs/>
                <w:color w:val="FFFFFF"/>
              </w:rPr>
            </w:pPr>
            <w:r w:rsidRPr="002564FC">
              <w:rPr>
                <w:b/>
                <w:bCs/>
                <w:color w:val="FFFFFF"/>
              </w:rPr>
              <w:t>Actividad</w:t>
            </w:r>
          </w:p>
        </w:tc>
        <w:tc>
          <w:tcPr>
            <w:tcW w:w="2239" w:type="pct"/>
            <w:shd w:val="clear" w:color="auto" w:fill="17365D"/>
            <w:vAlign w:val="center"/>
          </w:tcPr>
          <w:p w14:paraId="6B367685" w14:textId="77777777" w:rsidR="000F2331" w:rsidRPr="002564FC" w:rsidRDefault="000F2331" w:rsidP="00114FFC">
            <w:pPr>
              <w:jc w:val="center"/>
              <w:rPr>
                <w:b/>
                <w:bCs/>
                <w:color w:val="FFFFFF"/>
              </w:rPr>
            </w:pPr>
            <w:r w:rsidRPr="002564FC">
              <w:rPr>
                <w:b/>
                <w:bCs/>
                <w:color w:val="FFFFFF"/>
              </w:rPr>
              <w:t>Unidad Organizativa Responsable</w:t>
            </w:r>
          </w:p>
        </w:tc>
      </w:tr>
      <w:tr w:rsidR="000F2331" w:rsidRPr="002564FC" w14:paraId="6B36768B" w14:textId="77777777" w:rsidTr="003B773D">
        <w:trPr>
          <w:trHeight w:val="555"/>
        </w:trPr>
        <w:tc>
          <w:tcPr>
            <w:tcW w:w="566" w:type="pct"/>
            <w:vAlign w:val="center"/>
          </w:tcPr>
          <w:p w14:paraId="6B367687" w14:textId="7CB23A87" w:rsidR="000F2331" w:rsidRPr="002564FC" w:rsidRDefault="000F2331" w:rsidP="000F2331">
            <w:pPr>
              <w:jc w:val="center"/>
            </w:pPr>
            <w:r w:rsidRPr="002564FC">
              <w:t>8.1</w:t>
            </w:r>
          </w:p>
        </w:tc>
        <w:tc>
          <w:tcPr>
            <w:tcW w:w="2195" w:type="pct"/>
            <w:vAlign w:val="center"/>
          </w:tcPr>
          <w:p w14:paraId="6B367688" w14:textId="6CC16163" w:rsidR="000F2331" w:rsidRPr="002564FC" w:rsidRDefault="00966BFD" w:rsidP="000F2331">
            <w:pPr>
              <w:spacing w:after="0" w:line="240" w:lineRule="auto"/>
            </w:pPr>
            <w:r w:rsidRPr="00966BFD">
              <w:t xml:space="preserve">Recibir la Información de la </w:t>
            </w:r>
            <w:r>
              <w:t>s</w:t>
            </w:r>
            <w:r w:rsidRPr="00966BFD">
              <w:t>olicitud</w:t>
            </w:r>
          </w:p>
        </w:tc>
        <w:tc>
          <w:tcPr>
            <w:tcW w:w="2239" w:type="pct"/>
            <w:vAlign w:val="center"/>
          </w:tcPr>
          <w:p w14:paraId="74BA4F8F" w14:textId="2C227659" w:rsidR="0031292C" w:rsidRPr="002564FC" w:rsidRDefault="000F2331" w:rsidP="000F2331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6B36768A" w14:textId="3C365CD1" w:rsidR="000F2331" w:rsidRPr="002564FC" w:rsidRDefault="000F2331" w:rsidP="000F2331">
            <w:pPr>
              <w:jc w:val="center"/>
            </w:pPr>
          </w:p>
        </w:tc>
      </w:tr>
      <w:tr w:rsidR="0031292C" w:rsidRPr="002564FC" w14:paraId="6B367690" w14:textId="77777777" w:rsidTr="003B773D">
        <w:tc>
          <w:tcPr>
            <w:tcW w:w="566" w:type="pct"/>
            <w:vAlign w:val="center"/>
          </w:tcPr>
          <w:p w14:paraId="6B36768C" w14:textId="191A265C" w:rsidR="0031292C" w:rsidRPr="002564FC" w:rsidRDefault="0031292C" w:rsidP="0031292C">
            <w:pPr>
              <w:jc w:val="center"/>
            </w:pPr>
            <w:r w:rsidRPr="002564FC">
              <w:t>8.2</w:t>
            </w:r>
          </w:p>
        </w:tc>
        <w:tc>
          <w:tcPr>
            <w:tcW w:w="2195" w:type="pct"/>
            <w:vAlign w:val="center"/>
          </w:tcPr>
          <w:p w14:paraId="6B36768D" w14:textId="0782F47E" w:rsidR="0031292C" w:rsidRPr="002564FC" w:rsidRDefault="00966BFD" w:rsidP="0031292C">
            <w:r w:rsidRPr="00966BFD">
              <w:t>Revisar la documentación</w:t>
            </w:r>
          </w:p>
        </w:tc>
        <w:tc>
          <w:tcPr>
            <w:tcW w:w="2239" w:type="pct"/>
            <w:vAlign w:val="center"/>
          </w:tcPr>
          <w:p w14:paraId="5953D3AB" w14:textId="74A7D069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</w:tc>
      </w:tr>
      <w:tr w:rsidR="0031292C" w:rsidRPr="002564FC" w14:paraId="6B36769F" w14:textId="77777777" w:rsidTr="003B773D">
        <w:tc>
          <w:tcPr>
            <w:tcW w:w="566" w:type="pct"/>
            <w:vAlign w:val="center"/>
          </w:tcPr>
          <w:p w14:paraId="3504B6A1" w14:textId="76BF8B27" w:rsidR="0031292C" w:rsidRPr="002564FC" w:rsidRDefault="0031292C" w:rsidP="0031292C">
            <w:pPr>
              <w:jc w:val="center"/>
            </w:pPr>
            <w:r w:rsidRPr="002564FC">
              <w:t>8.3</w:t>
            </w:r>
          </w:p>
        </w:tc>
        <w:tc>
          <w:tcPr>
            <w:tcW w:w="2195" w:type="pct"/>
            <w:vAlign w:val="center"/>
          </w:tcPr>
          <w:p w14:paraId="6B36769C" w14:textId="6A4A831F" w:rsidR="0031292C" w:rsidRPr="002564FC" w:rsidRDefault="00966BFD" w:rsidP="0031292C">
            <w:pPr>
              <w:spacing w:after="0" w:line="240" w:lineRule="auto"/>
            </w:pPr>
            <w:r w:rsidRPr="00966BFD">
              <w:t>Devolver la documentación</w:t>
            </w:r>
          </w:p>
        </w:tc>
        <w:tc>
          <w:tcPr>
            <w:tcW w:w="2239" w:type="pct"/>
            <w:vAlign w:val="center"/>
          </w:tcPr>
          <w:p w14:paraId="0AADC0B0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1213CFD8" w14:textId="11ED9183" w:rsidR="0031292C" w:rsidRPr="002564FC" w:rsidRDefault="0031292C" w:rsidP="0031292C">
            <w:pPr>
              <w:jc w:val="center"/>
            </w:pPr>
          </w:p>
        </w:tc>
      </w:tr>
      <w:tr w:rsidR="0031292C" w:rsidRPr="002564FC" w14:paraId="6B3676AE" w14:textId="77777777" w:rsidTr="003B773D">
        <w:tc>
          <w:tcPr>
            <w:tcW w:w="566" w:type="pct"/>
            <w:vAlign w:val="center"/>
          </w:tcPr>
          <w:p w14:paraId="6B3676AA" w14:textId="6D670DD4" w:rsidR="0031292C" w:rsidRPr="002564FC" w:rsidRDefault="0031292C" w:rsidP="0031292C">
            <w:pPr>
              <w:jc w:val="center"/>
            </w:pPr>
            <w:r w:rsidRPr="002564FC">
              <w:t>8.4</w:t>
            </w:r>
          </w:p>
        </w:tc>
        <w:tc>
          <w:tcPr>
            <w:tcW w:w="2195" w:type="pct"/>
            <w:vAlign w:val="center"/>
          </w:tcPr>
          <w:p w14:paraId="6B3676AB" w14:textId="187241BB" w:rsidR="0031292C" w:rsidRPr="002564FC" w:rsidRDefault="00966BFD" w:rsidP="0031292C">
            <w:pPr>
              <w:spacing w:after="0" w:line="240" w:lineRule="auto"/>
            </w:pPr>
            <w:r w:rsidRPr="00966BFD">
              <w:t>Realizar informe del diseño curricular del curso</w:t>
            </w:r>
          </w:p>
        </w:tc>
        <w:tc>
          <w:tcPr>
            <w:tcW w:w="2239" w:type="pct"/>
            <w:vAlign w:val="center"/>
          </w:tcPr>
          <w:p w14:paraId="46C5CD7E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0F2256FA" w14:textId="6A6D276C" w:rsidR="0031292C" w:rsidRPr="002564FC" w:rsidRDefault="0031292C" w:rsidP="0031292C">
            <w:pPr>
              <w:jc w:val="center"/>
            </w:pPr>
          </w:p>
        </w:tc>
      </w:tr>
      <w:tr w:rsidR="0031292C" w:rsidRPr="002564FC" w14:paraId="6B3676B8" w14:textId="77777777" w:rsidTr="003B773D">
        <w:tc>
          <w:tcPr>
            <w:tcW w:w="566" w:type="pct"/>
            <w:vAlign w:val="center"/>
          </w:tcPr>
          <w:p w14:paraId="6B3676B4" w14:textId="63F1FE5F" w:rsidR="0031292C" w:rsidRPr="002564FC" w:rsidRDefault="0031292C" w:rsidP="0031292C">
            <w:pPr>
              <w:jc w:val="center"/>
            </w:pPr>
            <w:r w:rsidRPr="002564FC">
              <w:t>8.5</w:t>
            </w:r>
          </w:p>
        </w:tc>
        <w:tc>
          <w:tcPr>
            <w:tcW w:w="2195" w:type="pct"/>
            <w:vAlign w:val="center"/>
          </w:tcPr>
          <w:p w14:paraId="6B3676B5" w14:textId="345BB28A" w:rsidR="0031292C" w:rsidRPr="002564FC" w:rsidRDefault="007B2E4F" w:rsidP="0031292C">
            <w:pPr>
              <w:spacing w:after="0" w:line="240" w:lineRule="auto"/>
            </w:pPr>
            <w:r w:rsidRPr="007B2E4F">
              <w:t>Presentar el informe al Consejo Nacional de Investigación en Salud para su respectiva aprobación</w:t>
            </w:r>
          </w:p>
        </w:tc>
        <w:tc>
          <w:tcPr>
            <w:tcW w:w="2239" w:type="pct"/>
            <w:vAlign w:val="center"/>
          </w:tcPr>
          <w:p w14:paraId="2D694566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785614C9" w14:textId="71C9AD83" w:rsidR="0031292C" w:rsidRPr="002564FC" w:rsidRDefault="0031292C" w:rsidP="0031292C">
            <w:pPr>
              <w:jc w:val="center"/>
            </w:pPr>
          </w:p>
        </w:tc>
      </w:tr>
      <w:tr w:rsidR="0031292C" w:rsidRPr="002564FC" w14:paraId="6B3676BD" w14:textId="77777777" w:rsidTr="003B773D">
        <w:tc>
          <w:tcPr>
            <w:tcW w:w="566" w:type="pct"/>
            <w:vAlign w:val="center"/>
          </w:tcPr>
          <w:p w14:paraId="6B3676B9" w14:textId="4EBA8F6D" w:rsidR="0031292C" w:rsidRPr="002564FC" w:rsidRDefault="0031292C" w:rsidP="0031292C">
            <w:pPr>
              <w:jc w:val="center"/>
            </w:pPr>
            <w:r w:rsidRPr="002564FC">
              <w:t>8.6</w:t>
            </w:r>
          </w:p>
        </w:tc>
        <w:tc>
          <w:tcPr>
            <w:tcW w:w="2195" w:type="pct"/>
            <w:vAlign w:val="center"/>
          </w:tcPr>
          <w:p w14:paraId="6B3676BA" w14:textId="6B2B0384" w:rsidR="0031292C" w:rsidRPr="002564FC" w:rsidRDefault="00966BFD" w:rsidP="0031292C">
            <w:pPr>
              <w:spacing w:after="0"/>
              <w:jc w:val="left"/>
            </w:pPr>
            <w:r w:rsidRPr="00966BFD">
              <w:t>Solicitar a la identidad los documentos necesarios</w:t>
            </w:r>
          </w:p>
        </w:tc>
        <w:tc>
          <w:tcPr>
            <w:tcW w:w="2239" w:type="pct"/>
            <w:vAlign w:val="center"/>
          </w:tcPr>
          <w:p w14:paraId="3A981FBD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2FD0B0A2" w14:textId="313070FB" w:rsidR="0031292C" w:rsidRPr="002564FC" w:rsidRDefault="0031292C" w:rsidP="0031292C">
            <w:pPr>
              <w:jc w:val="center"/>
            </w:pPr>
          </w:p>
        </w:tc>
      </w:tr>
      <w:tr w:rsidR="0031292C" w:rsidRPr="002564FC" w14:paraId="6B3676C2" w14:textId="77777777" w:rsidTr="003B773D">
        <w:tc>
          <w:tcPr>
            <w:tcW w:w="566" w:type="pct"/>
            <w:vAlign w:val="center"/>
          </w:tcPr>
          <w:p w14:paraId="6B3676BE" w14:textId="78A91722" w:rsidR="0031292C" w:rsidRPr="002564FC" w:rsidRDefault="0031292C" w:rsidP="0031292C">
            <w:pPr>
              <w:jc w:val="center"/>
            </w:pPr>
            <w:r w:rsidRPr="002564FC">
              <w:t>8.7</w:t>
            </w:r>
          </w:p>
        </w:tc>
        <w:tc>
          <w:tcPr>
            <w:tcW w:w="2195" w:type="pct"/>
            <w:vAlign w:val="center"/>
          </w:tcPr>
          <w:p w14:paraId="6B3676BF" w14:textId="2D2DDC1A" w:rsidR="0031292C" w:rsidRPr="002564FC" w:rsidRDefault="00966BFD" w:rsidP="0031292C">
            <w:pPr>
              <w:spacing w:after="0"/>
              <w:jc w:val="left"/>
            </w:pPr>
            <w:r w:rsidRPr="00966BFD">
              <w:t>Notificar la resolución</w:t>
            </w:r>
          </w:p>
        </w:tc>
        <w:tc>
          <w:tcPr>
            <w:tcW w:w="2239" w:type="pct"/>
            <w:vAlign w:val="center"/>
          </w:tcPr>
          <w:p w14:paraId="79066CA6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7AABFDE5" w14:textId="0395DD7C" w:rsidR="0031292C" w:rsidRPr="002564FC" w:rsidRDefault="0031292C" w:rsidP="0031292C">
            <w:pPr>
              <w:jc w:val="center"/>
            </w:pPr>
          </w:p>
        </w:tc>
      </w:tr>
      <w:tr w:rsidR="0031292C" w:rsidRPr="002564FC" w14:paraId="031C89FC" w14:textId="77777777" w:rsidTr="003B773D">
        <w:tc>
          <w:tcPr>
            <w:tcW w:w="566" w:type="pct"/>
            <w:vAlign w:val="center"/>
          </w:tcPr>
          <w:p w14:paraId="5DC2B914" w14:textId="176DB9D2" w:rsidR="0031292C" w:rsidRPr="002564FC" w:rsidRDefault="0031292C" w:rsidP="0031292C">
            <w:pPr>
              <w:jc w:val="center"/>
            </w:pPr>
            <w:r w:rsidRPr="002564FC">
              <w:t>8.8</w:t>
            </w:r>
          </w:p>
        </w:tc>
        <w:tc>
          <w:tcPr>
            <w:tcW w:w="2195" w:type="pct"/>
            <w:vAlign w:val="center"/>
          </w:tcPr>
          <w:p w14:paraId="12431FCA" w14:textId="1D5AA457" w:rsidR="0031292C" w:rsidRPr="002564FC" w:rsidRDefault="007B2E4F" w:rsidP="0031292C">
            <w:pPr>
              <w:spacing w:after="0" w:line="240" w:lineRule="auto"/>
            </w:pPr>
            <w:r w:rsidRPr="007B2E4F">
              <w:t>Registrar la información para la actualización de página web del Ministerio de Salud</w:t>
            </w:r>
          </w:p>
        </w:tc>
        <w:tc>
          <w:tcPr>
            <w:tcW w:w="2239" w:type="pct"/>
            <w:vAlign w:val="center"/>
          </w:tcPr>
          <w:p w14:paraId="06831817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63F32D45" w14:textId="4D073293" w:rsidR="0031292C" w:rsidRPr="002564FC" w:rsidRDefault="0031292C" w:rsidP="0031292C">
            <w:pPr>
              <w:jc w:val="center"/>
            </w:pPr>
          </w:p>
        </w:tc>
      </w:tr>
      <w:tr w:rsidR="0031292C" w:rsidRPr="002564FC" w14:paraId="4CDBAA04" w14:textId="77777777" w:rsidTr="003B773D">
        <w:tc>
          <w:tcPr>
            <w:tcW w:w="566" w:type="pct"/>
            <w:vAlign w:val="center"/>
          </w:tcPr>
          <w:p w14:paraId="78E63AD2" w14:textId="53732CB7" w:rsidR="0031292C" w:rsidRPr="002564FC" w:rsidRDefault="0031292C" w:rsidP="0031292C">
            <w:pPr>
              <w:jc w:val="center"/>
            </w:pPr>
            <w:r w:rsidRPr="002564FC">
              <w:t>8.9</w:t>
            </w:r>
          </w:p>
        </w:tc>
        <w:tc>
          <w:tcPr>
            <w:tcW w:w="2195" w:type="pct"/>
            <w:vAlign w:val="center"/>
          </w:tcPr>
          <w:p w14:paraId="336B85ED" w14:textId="1EDE5E2F" w:rsidR="0031292C" w:rsidRPr="002564FC" w:rsidRDefault="00966BFD" w:rsidP="0031292C">
            <w:pPr>
              <w:spacing w:after="0" w:line="240" w:lineRule="auto"/>
            </w:pPr>
            <w:r w:rsidRPr="00966BFD">
              <w:t>Archivar la documentación</w:t>
            </w:r>
          </w:p>
        </w:tc>
        <w:tc>
          <w:tcPr>
            <w:tcW w:w="2239" w:type="pct"/>
            <w:vAlign w:val="center"/>
          </w:tcPr>
          <w:p w14:paraId="6E3FE087" w14:textId="77777777" w:rsidR="0031292C" w:rsidRPr="002564FC" w:rsidRDefault="0031292C" w:rsidP="0031292C">
            <w:pPr>
              <w:spacing w:after="0"/>
              <w:jc w:val="left"/>
            </w:pPr>
            <w:r w:rsidRPr="002564FC">
              <w:t>Unidad Técnica en Investigación Biomédica</w:t>
            </w:r>
          </w:p>
          <w:p w14:paraId="21336CA5" w14:textId="662C8CEE" w:rsidR="0031292C" w:rsidRPr="002564FC" w:rsidRDefault="0031292C" w:rsidP="0031292C">
            <w:pPr>
              <w:jc w:val="center"/>
            </w:pPr>
          </w:p>
        </w:tc>
      </w:tr>
    </w:tbl>
    <w:p w14:paraId="6B3676C3" w14:textId="77777777" w:rsidR="00B17D69" w:rsidRPr="00254D2E" w:rsidRDefault="00B17D69">
      <w:pPr>
        <w:spacing w:after="0" w:line="240" w:lineRule="auto"/>
        <w:jc w:val="left"/>
        <w:rPr>
          <w:sz w:val="22"/>
          <w:szCs w:val="22"/>
        </w:rPr>
      </w:pPr>
    </w:p>
    <w:p w14:paraId="7D8392EE" w14:textId="77777777" w:rsidR="007A468B" w:rsidRDefault="007A468B">
      <w:pPr>
        <w:spacing w:after="0" w:line="240" w:lineRule="auto"/>
        <w:jc w:val="left"/>
        <w:sectPr w:rsidR="007A468B" w:rsidSect="00C8605E">
          <w:headerReference w:type="default" r:id="rId16"/>
          <w:pgSz w:w="11907" w:h="16839" w:code="9"/>
          <w:pgMar w:top="1417" w:right="1701" w:bottom="1417" w:left="1701" w:header="709" w:footer="709" w:gutter="0"/>
          <w:pgNumType w:start="2"/>
          <w:cols w:space="708"/>
          <w:docGrid w:linePitch="360"/>
        </w:sectPr>
      </w:pPr>
    </w:p>
    <w:p w14:paraId="7980EC07" w14:textId="1EEC2DE7" w:rsidR="00A75430" w:rsidRDefault="00EA4F48" w:rsidP="007A468B">
      <w:pPr>
        <w:pStyle w:val="Ttulo1"/>
      </w:pPr>
      <w:r>
        <w:lastRenderedPageBreak/>
        <w:t>Protocol</w:t>
      </w:r>
      <w:r w:rsidR="00E102EA">
        <w:t>o</w:t>
      </w:r>
    </w:p>
    <w:tbl>
      <w:tblPr>
        <w:tblW w:w="152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25"/>
        <w:gridCol w:w="3896"/>
        <w:gridCol w:w="1916"/>
        <w:gridCol w:w="2762"/>
        <w:gridCol w:w="2950"/>
      </w:tblGrid>
      <w:tr w:rsidR="000A4730" w:rsidRPr="0031292C" w14:paraId="53295953" w14:textId="77777777" w:rsidTr="00F839BE">
        <w:trPr>
          <w:trHeight w:val="685"/>
          <w:tblHeader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F3993BE" w14:textId="77777777" w:rsidR="0031292C" w:rsidRPr="002564FC" w:rsidRDefault="0031292C" w:rsidP="002564FC">
            <w:pPr>
              <w:spacing w:after="0" w:line="360" w:lineRule="auto"/>
              <w:jc w:val="center"/>
              <w:rPr>
                <w:b/>
                <w:bCs/>
                <w:color w:val="FFFFFF"/>
                <w:lang w:val="es-CR" w:eastAsia="es-CR"/>
              </w:rPr>
            </w:pPr>
            <w:r w:rsidRPr="002564FC">
              <w:rPr>
                <w:b/>
                <w:bCs/>
                <w:color w:val="FFFFFF"/>
                <w:lang w:val="es-CR" w:eastAsia="es-CR"/>
              </w:rPr>
              <w:t>Código de Tarea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EE5C134" w14:textId="77777777" w:rsidR="0031292C" w:rsidRPr="002564FC" w:rsidRDefault="0031292C" w:rsidP="002564FC">
            <w:pPr>
              <w:spacing w:after="0" w:line="360" w:lineRule="auto"/>
              <w:jc w:val="center"/>
              <w:rPr>
                <w:b/>
                <w:bCs/>
                <w:color w:val="FFFFFF"/>
                <w:lang w:val="es-CR" w:eastAsia="es-CR"/>
              </w:rPr>
            </w:pPr>
            <w:r w:rsidRPr="002564FC">
              <w:rPr>
                <w:b/>
                <w:bCs/>
                <w:color w:val="FFFFFF"/>
                <w:lang w:val="es-CR" w:eastAsia="es-CR"/>
              </w:rPr>
              <w:t>Nombre de la Tarea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7F31D848" w14:textId="77777777" w:rsidR="0031292C" w:rsidRPr="002564FC" w:rsidRDefault="0031292C" w:rsidP="002564FC">
            <w:pPr>
              <w:spacing w:after="0" w:line="360" w:lineRule="auto"/>
              <w:jc w:val="center"/>
              <w:rPr>
                <w:b/>
                <w:bCs/>
                <w:color w:val="FFFFFF"/>
                <w:lang w:val="es-CR" w:eastAsia="es-CR"/>
              </w:rPr>
            </w:pPr>
            <w:r w:rsidRPr="002564FC">
              <w:rPr>
                <w:b/>
                <w:bCs/>
                <w:color w:val="FFFFFF"/>
                <w:lang w:val="es-CR" w:eastAsia="es-CR"/>
              </w:rPr>
              <w:t xml:space="preserve">Descripción </w:t>
            </w:r>
            <w:r w:rsidRPr="002564FC">
              <w:rPr>
                <w:b/>
                <w:bCs/>
                <w:color w:val="FFFFFF"/>
                <w:lang w:val="es-CR" w:eastAsia="es-CR"/>
              </w:rPr>
              <w:br/>
              <w:t xml:space="preserve">¿Qué? ¿Cómo?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6432DAE" w14:textId="77777777" w:rsidR="0031292C" w:rsidRPr="002564FC" w:rsidRDefault="0031292C" w:rsidP="002564FC">
            <w:pPr>
              <w:spacing w:after="0" w:line="360" w:lineRule="auto"/>
              <w:jc w:val="center"/>
              <w:rPr>
                <w:b/>
                <w:bCs/>
                <w:color w:val="FFFFFF"/>
                <w:lang w:val="es-CR" w:eastAsia="es-CR"/>
              </w:rPr>
            </w:pPr>
            <w:r w:rsidRPr="002564FC">
              <w:rPr>
                <w:b/>
                <w:bCs/>
                <w:color w:val="FFFFFF"/>
                <w:lang w:val="es-CR" w:eastAsia="es-CR"/>
              </w:rPr>
              <w:t>Responsable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A3C38DD" w14:textId="77777777" w:rsidR="0031292C" w:rsidRPr="002564FC" w:rsidRDefault="0031292C" w:rsidP="002564FC">
            <w:pPr>
              <w:spacing w:after="0" w:line="360" w:lineRule="auto"/>
              <w:jc w:val="center"/>
              <w:rPr>
                <w:b/>
                <w:bCs/>
                <w:color w:val="FFFFFF"/>
                <w:lang w:val="es-CR" w:eastAsia="es-CR"/>
              </w:rPr>
            </w:pPr>
            <w:r w:rsidRPr="002564FC">
              <w:rPr>
                <w:b/>
                <w:bCs/>
                <w:color w:val="FFFFFF"/>
                <w:lang w:val="es-CR" w:eastAsia="es-CR"/>
              </w:rPr>
              <w:t>Anexos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35E4929" w14:textId="77777777" w:rsidR="0031292C" w:rsidRPr="002564FC" w:rsidRDefault="0031292C" w:rsidP="002564FC">
            <w:pPr>
              <w:spacing w:after="0" w:line="360" w:lineRule="auto"/>
              <w:jc w:val="center"/>
              <w:rPr>
                <w:b/>
                <w:bCs/>
                <w:color w:val="FFFFFF"/>
                <w:lang w:val="es-CR" w:eastAsia="es-CR"/>
              </w:rPr>
            </w:pPr>
            <w:r w:rsidRPr="002564FC">
              <w:rPr>
                <w:b/>
                <w:bCs/>
                <w:color w:val="FFFFFF"/>
                <w:lang w:val="es-CR" w:eastAsia="es-CR"/>
              </w:rPr>
              <w:t>Observaciones</w:t>
            </w:r>
          </w:p>
        </w:tc>
      </w:tr>
      <w:tr w:rsidR="001A7170" w:rsidRPr="0031292C" w14:paraId="798A3EF6" w14:textId="77777777" w:rsidTr="00F839BE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9E2A" w14:textId="774A2680" w:rsidR="001A7170" w:rsidRPr="002564FC" w:rsidRDefault="001A7170" w:rsidP="001A7170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t>8.1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A95E" w14:textId="002C26CD" w:rsidR="001A7170" w:rsidRPr="002564FC" w:rsidRDefault="001A7170" w:rsidP="001A7170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1A7170">
              <w:t>Recibir la Información de la solicitud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5B94" w14:textId="5787321C" w:rsidR="001A7170" w:rsidRPr="002564FC" w:rsidRDefault="001A7170" w:rsidP="001A7170">
            <w:pPr>
              <w:spacing w:after="0" w:line="360" w:lineRule="auto"/>
              <w:rPr>
                <w:lang w:val="es-CR" w:eastAsia="es-CR"/>
              </w:rPr>
            </w:pPr>
            <w:r w:rsidRPr="002564FC">
              <w:rPr>
                <w:lang w:val="es-CR" w:eastAsia="es-CR"/>
              </w:rPr>
              <w:t> </w:t>
            </w:r>
            <w:r w:rsidRPr="002564FC">
              <w:t>El encargado de la unidad recibe la correspondencia mediante correo electrónico</w:t>
            </w:r>
            <w:r w:rsidR="003C556A">
              <w:t xml:space="preserve"> </w:t>
            </w:r>
            <w:r w:rsidR="003C556A" w:rsidRPr="00F839BE">
              <w:rPr>
                <w:color w:val="000000" w:themeColor="text1"/>
                <w:lang w:val="es-CR" w:eastAsia="es-CR"/>
              </w:rPr>
              <w:t>conis@misalud.go.cr</w:t>
            </w:r>
            <w:r w:rsidRPr="002564FC">
              <w:t xml:space="preserve"> o documentación en físico </w:t>
            </w:r>
            <w:r w:rsidR="003C556A">
              <w:t xml:space="preserve">por medio de la Dirección de Atención al Cliente </w:t>
            </w:r>
            <w:r w:rsidRPr="002564FC">
              <w:t>de los diferentes trámites de</w:t>
            </w:r>
            <w:r>
              <w:t>l curso de buenas prácticas clínicas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3448" w14:textId="65071B63" w:rsidR="001A7170" w:rsidRPr="002564FC" w:rsidRDefault="001A7170" w:rsidP="001A7170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t>Unidad Técnica en Investigación Biomédica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56D7" w14:textId="77777777" w:rsidR="001A7170" w:rsidRPr="002564FC" w:rsidRDefault="001A7170" w:rsidP="001A7170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rPr>
                <w:lang w:val="es-CR" w:eastAsia="es-CR"/>
              </w:rPr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A6826" w14:textId="592B63F1" w:rsidR="001A7170" w:rsidRPr="002564FC" w:rsidRDefault="001A7170" w:rsidP="001A7170">
            <w:pPr>
              <w:spacing w:after="0" w:line="360" w:lineRule="auto"/>
              <w:rPr>
                <w:lang w:val="es-CR" w:eastAsia="es-CR"/>
              </w:rPr>
            </w:pPr>
            <w:r w:rsidRPr="00F839BE">
              <w:rPr>
                <w:color w:val="000000" w:themeColor="text1"/>
                <w:lang w:val="es-CR" w:eastAsia="es-CR"/>
              </w:rPr>
              <w:t>conis@misalud.go.cr</w:t>
            </w:r>
          </w:p>
        </w:tc>
      </w:tr>
      <w:tr w:rsidR="001A7170" w:rsidRPr="0031292C" w14:paraId="657F0BFA" w14:textId="77777777" w:rsidTr="00F839B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9E564F" w14:textId="04B372B3" w:rsidR="001A7170" w:rsidRPr="002564FC" w:rsidRDefault="001A7170" w:rsidP="001A7170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t>8.2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61E0C1" w14:textId="5CE1B9AD" w:rsidR="001A7170" w:rsidRPr="002564FC" w:rsidRDefault="001A7170" w:rsidP="001A7170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966BFD">
              <w:t>Revisar la documentación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5F80D99" w14:textId="1C79BE44" w:rsidR="001A7170" w:rsidRPr="002564FC" w:rsidRDefault="001A7170" w:rsidP="001A7170">
            <w:pPr>
              <w:spacing w:after="0" w:line="360" w:lineRule="auto"/>
            </w:pPr>
            <w:r w:rsidRPr="002564FC">
              <w:t xml:space="preserve">Se verifica que la información contenida en </w:t>
            </w:r>
            <w:r>
              <w:t>el</w:t>
            </w:r>
            <w:r w:rsidRPr="002564FC">
              <w:t xml:space="preserve"> formulario de solicitud del</w:t>
            </w:r>
            <w:r>
              <w:t xml:space="preserve"> curso de buenas prácticas clínicas.</w:t>
            </w:r>
            <w:r w:rsidR="0029689D">
              <w:t xml:space="preserve"> En caso que lo</w:t>
            </w:r>
            <w:r>
              <w:t xml:space="preserve">s documentos se encuentran completos pasar a la actividad </w:t>
            </w:r>
            <w:r w:rsidRPr="002564FC">
              <w:t>8.4</w:t>
            </w:r>
            <w:r>
              <w:t xml:space="preserve"> de lo contario pasar a la actividad </w:t>
            </w:r>
            <w:r w:rsidRPr="002564FC">
              <w:t>8.</w:t>
            </w:r>
            <w:r>
              <w:t>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82E9D57" w14:textId="18EB1D1B" w:rsidR="001A7170" w:rsidRPr="002564FC" w:rsidRDefault="001A7170" w:rsidP="001A7170">
            <w:pPr>
              <w:spacing w:after="0" w:line="360" w:lineRule="auto"/>
              <w:jc w:val="center"/>
            </w:pPr>
            <w:r w:rsidRPr="002564FC">
              <w:t>Unidad Técnica en Investigación Biomédica</w:t>
            </w:r>
            <w:r w:rsidRPr="002564FC">
              <w:rPr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282D4F" w14:textId="77777777" w:rsidR="00F839BE" w:rsidRDefault="001A7170" w:rsidP="00F839BE">
            <w:pPr>
              <w:spacing w:after="0" w:line="360" w:lineRule="auto"/>
            </w:pPr>
            <w:r w:rsidRPr="002564FC">
              <w:t> </w:t>
            </w:r>
            <w:r w:rsidR="00F839BE">
              <w:t xml:space="preserve">Anexo 1. </w:t>
            </w:r>
            <w:hyperlink r:id="rId17" w:tooltip="CONIS-Form 19 Solicitud aval curso de actualización en BPI v.1" w:history="1">
              <w:r w:rsidR="00F839BE" w:rsidRPr="00527342">
                <w:t>CONIS-</w:t>
              </w:r>
              <w:proofErr w:type="spellStart"/>
              <w:r w:rsidR="00F839BE" w:rsidRPr="00527342">
                <w:t>Form</w:t>
              </w:r>
              <w:proofErr w:type="spellEnd"/>
              <w:r w:rsidR="00F839BE" w:rsidRPr="00527342">
                <w:t xml:space="preserve"> 19 Solicitud aval curso de actualización en BPI</w:t>
              </w:r>
            </w:hyperlink>
            <w:r w:rsidR="00F839BE">
              <w:t>.</w:t>
            </w:r>
          </w:p>
          <w:p w14:paraId="2F570EFD" w14:textId="15110A5A" w:rsidR="00527342" w:rsidRPr="002564FC" w:rsidRDefault="00F839BE" w:rsidP="00F839BE">
            <w:pPr>
              <w:spacing w:after="0" w:line="360" w:lineRule="auto"/>
              <w:jc w:val="left"/>
            </w:pPr>
            <w:r>
              <w:t xml:space="preserve">Anexo 2. </w:t>
            </w:r>
            <w:hyperlink r:id="rId18" w:tooltip="CONIS-Form 19.1 Hoja de cotejo solicitud curso de actualización en BPI V1 01 julio 2020_sesión 30" w:history="1">
              <w:r w:rsidRPr="001A7170">
                <w:t>CONIS-</w:t>
              </w:r>
              <w:proofErr w:type="spellStart"/>
              <w:r w:rsidRPr="001A7170">
                <w:t>Form</w:t>
              </w:r>
              <w:proofErr w:type="spellEnd"/>
              <w:r w:rsidRPr="001A7170">
                <w:t xml:space="preserve"> 19.1 Hoja de cotejo solicitud curso de actualización en BPI</w:t>
              </w:r>
            </w:hyperlink>
            <w:r>
              <w:t>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9E6C778" w14:textId="756C849B" w:rsidR="001A7170" w:rsidRPr="002564FC" w:rsidRDefault="001A7170" w:rsidP="001A7170">
            <w:pPr>
              <w:spacing w:after="0" w:line="360" w:lineRule="auto"/>
            </w:pPr>
          </w:p>
        </w:tc>
      </w:tr>
      <w:tr w:rsidR="000A4730" w:rsidRPr="0031292C" w14:paraId="5B28AF81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574D" w14:textId="530CC42A" w:rsidR="000A4730" w:rsidRPr="0029689D" w:rsidRDefault="000A4730" w:rsidP="002564FC">
            <w:pPr>
              <w:spacing w:after="0" w:line="360" w:lineRule="auto"/>
              <w:jc w:val="center"/>
              <w:rPr>
                <w:color w:val="auto"/>
                <w:lang w:val="es-CR" w:eastAsia="es-CR"/>
              </w:rPr>
            </w:pPr>
            <w:r w:rsidRPr="0029689D">
              <w:rPr>
                <w:color w:val="auto"/>
              </w:rPr>
              <w:lastRenderedPageBreak/>
              <w:t>8.3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0AE1" w14:textId="4180B1BB" w:rsidR="000A4730" w:rsidRPr="0029689D" w:rsidRDefault="001A7170" w:rsidP="002564FC">
            <w:pPr>
              <w:spacing w:after="0" w:line="360" w:lineRule="auto"/>
              <w:jc w:val="left"/>
              <w:rPr>
                <w:color w:val="auto"/>
                <w:lang w:val="es-CR" w:eastAsia="es-CR"/>
              </w:rPr>
            </w:pPr>
            <w:r w:rsidRPr="0029689D">
              <w:rPr>
                <w:color w:val="auto"/>
                <w:lang w:val="es-CR" w:eastAsia="es-CR"/>
              </w:rPr>
              <w:t>Devolver la documentación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C8FD4" w14:textId="04347725" w:rsidR="00D5637F" w:rsidRPr="0029689D" w:rsidRDefault="00527342" w:rsidP="002564FC">
            <w:pPr>
              <w:spacing w:after="0" w:line="360" w:lineRule="auto"/>
              <w:rPr>
                <w:color w:val="auto"/>
              </w:rPr>
            </w:pPr>
            <w:r w:rsidRPr="0029689D">
              <w:rPr>
                <w:color w:val="auto"/>
              </w:rPr>
              <w:t>Cuando los documentos se encuentr</w:t>
            </w:r>
            <w:r w:rsidR="0029689D">
              <w:rPr>
                <w:color w:val="auto"/>
              </w:rPr>
              <w:t>e</w:t>
            </w:r>
            <w:r w:rsidRPr="0029689D">
              <w:rPr>
                <w:color w:val="auto"/>
              </w:rPr>
              <w:t xml:space="preserve">n </w:t>
            </w:r>
            <w:r w:rsidR="0029689D" w:rsidRPr="0029689D">
              <w:rPr>
                <w:color w:val="auto"/>
              </w:rPr>
              <w:t>in</w:t>
            </w:r>
            <w:r w:rsidRPr="0029689D">
              <w:rPr>
                <w:color w:val="auto"/>
              </w:rPr>
              <w:t xml:space="preserve">completos se </w:t>
            </w:r>
            <w:r w:rsidR="0029689D" w:rsidRPr="0029689D">
              <w:rPr>
                <w:color w:val="auto"/>
              </w:rPr>
              <w:t>envía correo</w:t>
            </w:r>
            <w:r w:rsidRPr="0029689D">
              <w:rPr>
                <w:color w:val="auto"/>
              </w:rPr>
              <w:t xml:space="preserve"> electrónico a la entidad solicitante</w:t>
            </w:r>
            <w:r w:rsidR="0029689D">
              <w:rPr>
                <w:color w:val="auto"/>
              </w:rPr>
              <w:t xml:space="preserve"> </w:t>
            </w:r>
            <w:r w:rsidRPr="0029689D">
              <w:rPr>
                <w:color w:val="auto"/>
              </w:rPr>
              <w:t>a fin de cumplir con lo establecido en la normativa</w:t>
            </w:r>
            <w:r w:rsidR="00D5637F" w:rsidRPr="0029689D">
              <w:rPr>
                <w:color w:val="auto"/>
              </w:rPr>
              <w:t>.</w:t>
            </w:r>
          </w:p>
          <w:p w14:paraId="0E1B0E6B" w14:textId="21B99AF6" w:rsidR="00D5637F" w:rsidRPr="0029689D" w:rsidRDefault="0029689D" w:rsidP="002564FC">
            <w:pPr>
              <w:spacing w:after="0" w:line="360" w:lineRule="auto"/>
              <w:rPr>
                <w:color w:val="auto"/>
              </w:rPr>
            </w:pPr>
            <w:r w:rsidRPr="0029689D">
              <w:rPr>
                <w:color w:val="auto"/>
              </w:rPr>
              <w:t xml:space="preserve">De no ser </w:t>
            </w:r>
            <w:r>
              <w:rPr>
                <w:color w:val="auto"/>
              </w:rPr>
              <w:t xml:space="preserve">presentado </w:t>
            </w:r>
            <w:r w:rsidRPr="0029689D">
              <w:rPr>
                <w:color w:val="auto"/>
              </w:rPr>
              <w:t xml:space="preserve">en 10 días hábiles se </w:t>
            </w:r>
            <w:r>
              <w:rPr>
                <w:color w:val="auto"/>
              </w:rPr>
              <w:t>p</w:t>
            </w:r>
            <w:r w:rsidRPr="0029689D">
              <w:rPr>
                <w:color w:val="auto"/>
              </w:rPr>
              <w:t>asa a la actividad 8.9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4C695" w14:textId="3536626F" w:rsidR="000A4730" w:rsidRPr="0029689D" w:rsidRDefault="000A4730" w:rsidP="002564FC">
            <w:pPr>
              <w:spacing w:after="0" w:line="360" w:lineRule="auto"/>
              <w:jc w:val="center"/>
              <w:rPr>
                <w:color w:val="FF0000"/>
              </w:rPr>
            </w:pPr>
            <w:r w:rsidRPr="0029689D">
              <w:rPr>
                <w:color w:val="auto"/>
              </w:rPr>
              <w:t>Unidad Técnica en Investigación Biomédica</w:t>
            </w:r>
            <w:r w:rsidRPr="0029689D">
              <w:rPr>
                <w:color w:val="auto"/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F9FE" w14:textId="77777777" w:rsidR="003248E7" w:rsidRPr="0029689D" w:rsidRDefault="003248E7" w:rsidP="002564FC">
            <w:pPr>
              <w:spacing w:after="0" w:line="360" w:lineRule="auto"/>
              <w:jc w:val="left"/>
              <w:rPr>
                <w:color w:val="FF0000"/>
              </w:rPr>
            </w:pPr>
          </w:p>
          <w:p w14:paraId="3543264F" w14:textId="4CD6E640" w:rsidR="003248E7" w:rsidRPr="0029689D" w:rsidRDefault="003248E7" w:rsidP="002564FC">
            <w:pPr>
              <w:spacing w:after="0" w:line="360" w:lineRule="auto"/>
              <w:jc w:val="left"/>
              <w:rPr>
                <w:color w:val="FF000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78EB" w14:textId="488A4A22" w:rsidR="000A4730" w:rsidRPr="0029689D" w:rsidRDefault="00527342" w:rsidP="002564FC">
            <w:pPr>
              <w:spacing w:after="0" w:line="360" w:lineRule="auto"/>
              <w:rPr>
                <w:color w:val="auto"/>
              </w:rPr>
            </w:pPr>
            <w:r w:rsidRPr="0029689D">
              <w:rPr>
                <w:color w:val="auto"/>
              </w:rPr>
              <w:t>Se realiza por medio de correo electrónico.</w:t>
            </w:r>
          </w:p>
        </w:tc>
      </w:tr>
      <w:tr w:rsidR="000A4730" w:rsidRPr="0031292C" w14:paraId="3DB73688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E1C380" w14:textId="5413E596" w:rsidR="000A4730" w:rsidRPr="002564FC" w:rsidRDefault="000A4730" w:rsidP="002564FC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t>8.4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A15E4F5" w14:textId="487139DB" w:rsidR="000A4730" w:rsidRPr="002564FC" w:rsidRDefault="001A7170" w:rsidP="002564FC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1A7170">
              <w:rPr>
                <w:lang w:val="es-CR" w:eastAsia="es-CR"/>
              </w:rPr>
              <w:t>Realizar informe del diseño curricular del curso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4FD7493" w14:textId="5E7AB945" w:rsidR="000A4730" w:rsidRPr="002564FC" w:rsidRDefault="00527342" w:rsidP="002564FC">
            <w:pPr>
              <w:spacing w:after="0" w:line="360" w:lineRule="auto"/>
            </w:pPr>
            <w:r>
              <w:t xml:space="preserve">Elaborar el </w:t>
            </w:r>
            <w:r w:rsidR="00051801">
              <w:t>i</w:t>
            </w:r>
            <w:r>
              <w:t xml:space="preserve">nforme </w:t>
            </w:r>
            <w:r w:rsidR="00051801">
              <w:t xml:space="preserve">del </w:t>
            </w:r>
            <w:r w:rsidRPr="001A7170">
              <w:rPr>
                <w:lang w:val="es-CR" w:eastAsia="es-CR"/>
              </w:rPr>
              <w:t>diseño curricular del curso</w:t>
            </w:r>
            <w:r>
              <w:rPr>
                <w:lang w:val="es-CR" w:eastAsia="es-CR"/>
              </w:rPr>
              <w:t xml:space="preserve"> para presentarlo al</w:t>
            </w:r>
            <w:r>
              <w:t xml:space="preserve"> </w:t>
            </w:r>
            <w:r w:rsidRPr="001A7170">
              <w:rPr>
                <w:lang w:val="es-CR" w:eastAsia="es-CR"/>
              </w:rPr>
              <w:t>Consejo Nacional de Investigación en Salud</w:t>
            </w:r>
            <w:r w:rsidR="007B2E4F">
              <w:rPr>
                <w:lang w:val="es-CR" w:eastAsia="es-CR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A6E28FB" w14:textId="5E9D7931" w:rsidR="000A4730" w:rsidRPr="002564FC" w:rsidRDefault="000A4730" w:rsidP="002564FC">
            <w:pPr>
              <w:spacing w:after="0" w:line="360" w:lineRule="auto"/>
              <w:jc w:val="center"/>
            </w:pPr>
            <w:r w:rsidRPr="002564FC">
              <w:t>Unidad Técnica en Investigación Biomédica</w:t>
            </w:r>
            <w:r w:rsidRPr="002564FC">
              <w:rPr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270F82" w14:textId="2C2516D3" w:rsidR="000A4730" w:rsidRPr="002564FC" w:rsidRDefault="000A4730" w:rsidP="002564FC">
            <w:pPr>
              <w:spacing w:after="0" w:line="360" w:lineRule="auto"/>
              <w:jc w:val="center"/>
            </w:pPr>
            <w:r w:rsidRPr="002564FC">
              <w:t> </w:t>
            </w:r>
            <w:r w:rsidR="00527342">
              <w:t>Anexo 3</w:t>
            </w:r>
            <w:r w:rsidR="000C1F11">
              <w:t xml:space="preserve">. </w:t>
            </w:r>
            <w:r w:rsidR="000C1F11" w:rsidRPr="000C1F11">
              <w:t>Informe Curso Buenas Prácticas Clínicas para el CONIS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88ABE67" w14:textId="2468AC43" w:rsidR="000A4730" w:rsidRPr="002564FC" w:rsidRDefault="000A4730" w:rsidP="002564FC">
            <w:pPr>
              <w:spacing w:after="0" w:line="360" w:lineRule="auto"/>
            </w:pPr>
          </w:p>
        </w:tc>
      </w:tr>
      <w:tr w:rsidR="000A4730" w:rsidRPr="0031292C" w14:paraId="5A836D08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D354" w14:textId="73E1C99D" w:rsidR="000A4730" w:rsidRPr="0029689D" w:rsidRDefault="000A4730" w:rsidP="0029689D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9689D">
              <w:rPr>
                <w:lang w:val="es-CR" w:eastAsia="es-CR"/>
              </w:rPr>
              <w:t>8.5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01C6" w14:textId="6DBCFE6E" w:rsidR="000A4730" w:rsidRPr="0029689D" w:rsidRDefault="001A7170" w:rsidP="0029689D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29689D">
              <w:rPr>
                <w:lang w:val="es-CR" w:eastAsia="es-CR"/>
              </w:rPr>
              <w:t>Presentar el informe al Consejo Nacional de Investigación en Salud</w:t>
            </w:r>
            <w:r w:rsidR="0029689D" w:rsidRPr="0029689D">
              <w:rPr>
                <w:lang w:val="es-CR" w:eastAsia="es-CR"/>
              </w:rPr>
              <w:t xml:space="preserve"> para su respectiva aprobación.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3F4F9" w14:textId="6467FB44" w:rsidR="000A4730" w:rsidRPr="0029689D" w:rsidRDefault="000C1F11" w:rsidP="0029689D">
            <w:pPr>
              <w:spacing w:after="0" w:line="360" w:lineRule="auto"/>
              <w:rPr>
                <w:lang w:val="es-CR" w:eastAsia="es-CR"/>
              </w:rPr>
            </w:pPr>
            <w:r w:rsidRPr="0029689D">
              <w:rPr>
                <w:lang w:val="es-CR" w:eastAsia="es-CR"/>
              </w:rPr>
              <w:t xml:space="preserve">Presentar </w:t>
            </w:r>
            <w:r w:rsidR="0029689D" w:rsidRPr="0029689D">
              <w:rPr>
                <w:lang w:val="es-CR" w:eastAsia="es-CR"/>
              </w:rPr>
              <w:t xml:space="preserve">el informe </w:t>
            </w:r>
            <w:r w:rsidR="0029689D" w:rsidRPr="001A7170">
              <w:rPr>
                <w:lang w:val="es-CR" w:eastAsia="es-CR"/>
              </w:rPr>
              <w:t>del diseño curricular del curso</w:t>
            </w:r>
            <w:r w:rsidR="0029689D" w:rsidRPr="0029689D">
              <w:rPr>
                <w:lang w:val="es-CR" w:eastAsia="es-CR"/>
              </w:rPr>
              <w:t xml:space="preserve"> </w:t>
            </w:r>
            <w:r w:rsidRPr="0029689D">
              <w:rPr>
                <w:lang w:val="es-CR" w:eastAsia="es-CR"/>
              </w:rPr>
              <w:t xml:space="preserve">al Consejo Nacional de Investigación en Salud para su respectiva </w:t>
            </w:r>
            <w:r w:rsidR="0029689D" w:rsidRPr="0029689D">
              <w:rPr>
                <w:lang w:val="es-CR" w:eastAsia="es-CR"/>
              </w:rPr>
              <w:t>aprobación</w:t>
            </w:r>
            <w:r w:rsidRPr="0029689D">
              <w:rPr>
                <w:lang w:val="es-CR" w:eastAsia="es-CR"/>
              </w:rPr>
              <w:t>.</w:t>
            </w:r>
            <w:r w:rsidR="0029689D">
              <w:rPr>
                <w:lang w:val="es-CR" w:eastAsia="es-CR"/>
              </w:rPr>
              <w:t xml:space="preserve"> </w:t>
            </w:r>
            <w:r w:rsidRPr="0029689D">
              <w:rPr>
                <w:lang w:val="es-CR" w:eastAsia="es-CR"/>
              </w:rPr>
              <w:t>En caso de ser rechazad</w:t>
            </w:r>
            <w:r w:rsidR="008B7E28">
              <w:rPr>
                <w:lang w:val="es-CR" w:eastAsia="es-CR"/>
              </w:rPr>
              <w:t>a</w:t>
            </w:r>
            <w:r w:rsidRPr="0029689D">
              <w:rPr>
                <w:lang w:val="es-CR" w:eastAsia="es-CR"/>
              </w:rPr>
              <w:t xml:space="preserve"> la solicitud debe de pasar a la actividad 8.6 de lo contrario a la actividad 8.7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9F1CF" w14:textId="447241FA" w:rsidR="000A4730" w:rsidRPr="0029689D" w:rsidRDefault="000A4730" w:rsidP="0029689D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29689D">
              <w:rPr>
                <w:lang w:val="es-CR" w:eastAsia="es-CR"/>
              </w:rPr>
              <w:t>Unidad Técnica en Investigación Biomédica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8E0E" w14:textId="01303BCA" w:rsidR="000A4730" w:rsidRPr="0029689D" w:rsidRDefault="000A4730" w:rsidP="0029689D">
            <w:pPr>
              <w:spacing w:after="0" w:line="360" w:lineRule="auto"/>
              <w:jc w:val="left"/>
              <w:rPr>
                <w:lang w:val="es-CR" w:eastAsia="es-C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92AA" w14:textId="0531F6F4" w:rsidR="000A4730" w:rsidRPr="0029689D" w:rsidRDefault="000A4730" w:rsidP="0029689D">
            <w:pPr>
              <w:spacing w:after="0" w:line="360" w:lineRule="auto"/>
              <w:jc w:val="left"/>
              <w:rPr>
                <w:lang w:val="es-CR" w:eastAsia="es-CR"/>
              </w:rPr>
            </w:pPr>
          </w:p>
        </w:tc>
      </w:tr>
      <w:tr w:rsidR="000A4730" w:rsidRPr="0031292C" w14:paraId="0EA35FB1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FAAD9C" w14:textId="62CB95F6" w:rsidR="000A4730" w:rsidRPr="002564FC" w:rsidRDefault="000A4730" w:rsidP="002564FC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lastRenderedPageBreak/>
              <w:t>8.6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1E3347A" w14:textId="36DAD1E9" w:rsidR="000A4730" w:rsidRPr="002564FC" w:rsidRDefault="001A7170" w:rsidP="002564FC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1A7170">
              <w:rPr>
                <w:lang w:val="es-CR" w:eastAsia="es-CR"/>
              </w:rPr>
              <w:t>Solicitar a la identidad los documentos necesarios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461216F" w14:textId="0673EAB2" w:rsidR="000A4730" w:rsidRPr="002564FC" w:rsidRDefault="000C1F11" w:rsidP="002564FC">
            <w:pPr>
              <w:spacing w:after="0" w:line="360" w:lineRule="auto"/>
            </w:pPr>
            <w:r>
              <w:t>Enviar un correo electrónico a la entidad solicitante indicando que el curso de buenas prácticas clínicas no fue aprobado se solicita</w:t>
            </w:r>
            <w:r w:rsidR="00051801">
              <w:t xml:space="preserve"> subsanar los requerimientos que solicita el Consejo Nacional de Investigación en Salud.</w:t>
            </w:r>
            <w:r w:rsidR="005B47EB">
              <w:t xml:space="preserve"> </w:t>
            </w:r>
            <w:r w:rsidR="008B7E28">
              <w:t xml:space="preserve">En caso que se requiera que la documentación </w:t>
            </w:r>
            <w:r w:rsidR="00607065">
              <w:t>la revise el Consejo pasar a la activida</w:t>
            </w:r>
            <w:r w:rsidR="00607065" w:rsidRPr="00607065">
              <w:rPr>
                <w:color w:val="auto"/>
              </w:rPr>
              <w:t>d 8.</w:t>
            </w:r>
            <w:r w:rsidR="00607065">
              <w:rPr>
                <w:color w:val="auto"/>
              </w:rPr>
              <w:t>4</w:t>
            </w:r>
            <w:r w:rsidR="00607065" w:rsidRPr="00607065">
              <w:rPr>
                <w:color w:val="auto"/>
              </w:rPr>
              <w:t xml:space="preserve"> </w:t>
            </w:r>
            <w:r w:rsidR="007B2E4F">
              <w:rPr>
                <w:color w:val="auto"/>
              </w:rPr>
              <w:t xml:space="preserve">una vez completado lo requerido pasar a </w:t>
            </w:r>
            <w:r w:rsidR="00607065" w:rsidRPr="00607065">
              <w:rPr>
                <w:color w:val="auto"/>
              </w:rPr>
              <w:t>la actividad 8.</w:t>
            </w:r>
            <w:r w:rsidR="00607065">
              <w:rPr>
                <w:color w:val="auto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D4C7592" w14:textId="0A4A2638" w:rsidR="000A4730" w:rsidRPr="002564FC" w:rsidRDefault="000A4730" w:rsidP="002564FC">
            <w:pPr>
              <w:spacing w:after="0" w:line="360" w:lineRule="auto"/>
              <w:jc w:val="center"/>
            </w:pPr>
            <w:r w:rsidRPr="002564FC">
              <w:t>Unidad Técnica en Investigación Biomédica</w:t>
            </w:r>
            <w:r w:rsidRPr="002564FC">
              <w:rPr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471823" w14:textId="77777777" w:rsidR="000A4730" w:rsidRPr="002564FC" w:rsidRDefault="000A4730" w:rsidP="002564FC">
            <w:pPr>
              <w:spacing w:after="0" w:line="360" w:lineRule="auto"/>
              <w:jc w:val="center"/>
            </w:pPr>
            <w:r w:rsidRPr="002564FC"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775D619" w14:textId="238D5EE0" w:rsidR="000A4730" w:rsidRPr="002564FC" w:rsidRDefault="00453029" w:rsidP="000C1F11">
            <w:pPr>
              <w:spacing w:after="0" w:line="360" w:lineRule="auto"/>
            </w:pPr>
            <w:r w:rsidRPr="00453029">
              <w:rPr>
                <w:color w:val="auto"/>
                <w:lang w:val="es-CR" w:eastAsia="es-CR"/>
              </w:rPr>
              <w:t>Esperar el tiempo estipulado según normativa para que se cumpla lo solicitado y una vez completo se notifica.</w:t>
            </w:r>
          </w:p>
        </w:tc>
      </w:tr>
      <w:tr w:rsidR="000A4730" w:rsidRPr="0031292C" w14:paraId="05532AEC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BE47" w14:textId="3FEBA18F" w:rsidR="000A4730" w:rsidRPr="002564FC" w:rsidRDefault="000A4730" w:rsidP="002564FC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t>8.7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6D61" w14:textId="4121DC96" w:rsidR="000A4730" w:rsidRPr="002564FC" w:rsidRDefault="001A7170" w:rsidP="002564FC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1A7170">
              <w:rPr>
                <w:lang w:val="es-CR" w:eastAsia="es-CR"/>
              </w:rPr>
              <w:t>Notificar la resolución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F5EE" w14:textId="05344F5D" w:rsidR="000A4730" w:rsidRPr="002564FC" w:rsidRDefault="00417065" w:rsidP="002564FC">
            <w:pPr>
              <w:spacing w:after="0" w:line="360" w:lineRule="auto"/>
            </w:pPr>
            <w:r>
              <w:t>Una vez aprobada el acta del Consejo Nacional de Investigación en Salud, l</w:t>
            </w:r>
            <w:r w:rsidR="000C1F11">
              <w:t>a secretaria de UTIB</w:t>
            </w:r>
            <w:r>
              <w:t xml:space="preserve"> envía el acuerdo firme de acreditación a la institución solicitante.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9A78B" w14:textId="3E210AFF" w:rsidR="000A4730" w:rsidRPr="002564FC" w:rsidRDefault="000A4730" w:rsidP="002564FC">
            <w:pPr>
              <w:spacing w:after="0" w:line="360" w:lineRule="auto"/>
              <w:jc w:val="center"/>
            </w:pPr>
            <w:r w:rsidRPr="002564FC">
              <w:t>Unidad Técnica en Investigación Biomédica</w:t>
            </w:r>
            <w:r w:rsidRPr="002564FC">
              <w:rPr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518A" w14:textId="77777777" w:rsidR="000A4730" w:rsidRPr="002564FC" w:rsidRDefault="000A4730" w:rsidP="002564FC">
            <w:pPr>
              <w:spacing w:after="0" w:line="360" w:lineRule="auto"/>
              <w:jc w:val="center"/>
            </w:pPr>
            <w:r w:rsidRPr="002564FC"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175D" w14:textId="3FE3F4F4" w:rsidR="000A4730" w:rsidRPr="002564FC" w:rsidRDefault="00417065" w:rsidP="00417065">
            <w:pPr>
              <w:spacing w:after="0" w:line="360" w:lineRule="auto"/>
            </w:pPr>
            <w:r w:rsidRPr="00051801">
              <w:rPr>
                <w:color w:val="auto"/>
                <w:lang w:val="es-CR" w:eastAsia="es-CR"/>
              </w:rPr>
              <w:t>conis@misalud.go.cr</w:t>
            </w:r>
          </w:p>
        </w:tc>
      </w:tr>
      <w:tr w:rsidR="000A4730" w:rsidRPr="0031292C" w14:paraId="033A0BD1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A254EF" w14:textId="3FC991AF" w:rsidR="000A4730" w:rsidRPr="002564FC" w:rsidRDefault="000A4730" w:rsidP="002564FC">
            <w:pPr>
              <w:spacing w:after="0" w:line="360" w:lineRule="auto"/>
              <w:jc w:val="center"/>
              <w:rPr>
                <w:color w:val="000000" w:themeColor="text1"/>
                <w:lang w:val="es-CR" w:eastAsia="es-CR"/>
              </w:rPr>
            </w:pPr>
            <w:r w:rsidRPr="002564FC">
              <w:rPr>
                <w:color w:val="000000" w:themeColor="text1"/>
              </w:rPr>
              <w:lastRenderedPageBreak/>
              <w:t>8.8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8A12D51" w14:textId="736A1F30" w:rsidR="000A4730" w:rsidRPr="002564FC" w:rsidRDefault="005B47EB" w:rsidP="002564FC">
            <w:pPr>
              <w:spacing w:after="0" w:line="360" w:lineRule="auto"/>
              <w:jc w:val="left"/>
              <w:rPr>
                <w:color w:val="000000" w:themeColor="text1"/>
                <w:lang w:val="es-CR" w:eastAsia="es-CR"/>
              </w:rPr>
            </w:pPr>
            <w:r>
              <w:rPr>
                <w:color w:val="000000" w:themeColor="text1"/>
                <w:lang w:val="es-CR" w:eastAsia="es-CR"/>
              </w:rPr>
              <w:t xml:space="preserve">Registrar la información </w:t>
            </w:r>
            <w:r w:rsidRPr="00CD17D7">
              <w:rPr>
                <w:color w:val="000000" w:themeColor="text1"/>
                <w:lang w:val="es-CR" w:eastAsia="es-CR"/>
              </w:rPr>
              <w:t xml:space="preserve">para </w:t>
            </w:r>
            <w:r w:rsidR="007B2E4F">
              <w:rPr>
                <w:color w:val="000000" w:themeColor="text1"/>
                <w:lang w:val="es-CR" w:eastAsia="es-CR"/>
              </w:rPr>
              <w:t xml:space="preserve">la actualización de </w:t>
            </w:r>
            <w:r w:rsidRPr="00CD17D7">
              <w:rPr>
                <w:color w:val="000000" w:themeColor="text1"/>
                <w:lang w:val="es-CR" w:eastAsia="es-CR"/>
              </w:rPr>
              <w:t xml:space="preserve">página </w:t>
            </w:r>
            <w:r w:rsidR="001A7170" w:rsidRPr="00CD17D7">
              <w:rPr>
                <w:color w:val="000000" w:themeColor="text1"/>
                <w:lang w:val="es-CR" w:eastAsia="es-CR"/>
              </w:rPr>
              <w:t>web</w:t>
            </w:r>
            <w:r w:rsidRPr="00CD17D7">
              <w:rPr>
                <w:color w:val="000000" w:themeColor="text1"/>
                <w:lang w:val="es-CR" w:eastAsia="es-CR"/>
              </w:rPr>
              <w:t xml:space="preserve"> del Ministerio de Salud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A5443C2" w14:textId="7D6DBF70" w:rsidR="000A4730" w:rsidRPr="002564FC" w:rsidRDefault="00417065" w:rsidP="002564FC">
            <w:pPr>
              <w:spacing w:after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Una vez aprobado el curso de buenas prácticas clínicas se incluye la institución en la base de datos que oferta el curso de buenas prácticas clínicas.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DB84051" w14:textId="3524EF8F" w:rsidR="000A4730" w:rsidRPr="002564FC" w:rsidRDefault="000A4730" w:rsidP="002564FC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2564FC">
              <w:rPr>
                <w:color w:val="000000" w:themeColor="text1"/>
              </w:rPr>
              <w:t>Unidad Técnica en Investigación Biomédica</w:t>
            </w:r>
            <w:r w:rsidRPr="002564FC">
              <w:rPr>
                <w:color w:val="000000" w:themeColor="text1"/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0885146" w14:textId="6BB380D8" w:rsidR="000A4730" w:rsidRPr="002564FC" w:rsidRDefault="009679C7" w:rsidP="002564FC">
            <w:pPr>
              <w:spacing w:after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Anexo 4</w:t>
            </w:r>
            <w:r w:rsidR="00B411D7">
              <w:rPr>
                <w:color w:val="000000" w:themeColor="text1"/>
              </w:rPr>
              <w:t xml:space="preserve">. </w:t>
            </w:r>
            <w:r>
              <w:t xml:space="preserve">Base de Datos de Acreditación para el </w:t>
            </w:r>
            <w:r w:rsidRPr="00C80AC6">
              <w:t>Curso Buenas Prácticas Clínicas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8A2A8FF" w14:textId="0BAE848A" w:rsidR="000A4730" w:rsidRPr="002564FC" w:rsidRDefault="00417065" w:rsidP="002564FC">
            <w:pPr>
              <w:spacing w:after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 envía correo electrónico </w:t>
            </w:r>
            <w:hyperlink r:id="rId19" w:history="1">
              <w:r w:rsidRPr="00E579D9">
                <w:rPr>
                  <w:rStyle w:val="Hipervnculo"/>
                  <w:rFonts w:cs="Arial"/>
                </w:rPr>
                <w:t>soporte@misalud.go.cr</w:t>
              </w:r>
            </w:hyperlink>
            <w:r>
              <w:rPr>
                <w:color w:val="000000" w:themeColor="text1"/>
              </w:rPr>
              <w:t xml:space="preserve"> para la debida actualización en la página web.</w:t>
            </w:r>
          </w:p>
        </w:tc>
      </w:tr>
      <w:tr w:rsidR="00B368C5" w:rsidRPr="0031292C" w14:paraId="398418D6" w14:textId="77777777" w:rsidTr="00F839BE">
        <w:trPr>
          <w:trHeight w:val="32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07D9" w14:textId="6BB5D9D1" w:rsidR="00B368C5" w:rsidRPr="002564FC" w:rsidRDefault="00B368C5" w:rsidP="002564FC">
            <w:pPr>
              <w:spacing w:after="0" w:line="360" w:lineRule="auto"/>
              <w:jc w:val="center"/>
              <w:rPr>
                <w:lang w:val="es-CR" w:eastAsia="es-CR"/>
              </w:rPr>
            </w:pPr>
            <w:r w:rsidRPr="002564FC">
              <w:t>8.9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EF25" w14:textId="3738DA2C" w:rsidR="00B368C5" w:rsidRPr="002564FC" w:rsidRDefault="001A7170" w:rsidP="002564FC">
            <w:pPr>
              <w:spacing w:after="0" w:line="360" w:lineRule="auto"/>
              <w:jc w:val="left"/>
              <w:rPr>
                <w:lang w:val="es-CR" w:eastAsia="es-CR"/>
              </w:rPr>
            </w:pPr>
            <w:r w:rsidRPr="001A7170">
              <w:rPr>
                <w:lang w:val="es-CR" w:eastAsia="es-CR"/>
              </w:rPr>
              <w:t>Archivar la documentación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C2AB9" w14:textId="2E6977F6" w:rsidR="00B368C5" w:rsidRPr="002564FC" w:rsidRDefault="00417065" w:rsidP="002564FC">
            <w:pPr>
              <w:spacing w:after="0" w:line="360" w:lineRule="auto"/>
            </w:pPr>
            <w:r>
              <w:t xml:space="preserve">La documentación se archiva según su ingreso (físico o virtual)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AB3D" w14:textId="4491BF3A" w:rsidR="00B368C5" w:rsidRPr="002564FC" w:rsidRDefault="00B368C5" w:rsidP="002564FC">
            <w:pPr>
              <w:spacing w:after="0" w:line="360" w:lineRule="auto"/>
              <w:jc w:val="center"/>
            </w:pPr>
            <w:r w:rsidRPr="002564FC">
              <w:t>Unidad Técnica en Investigación Biomédica</w:t>
            </w:r>
            <w:r w:rsidRPr="002564FC">
              <w:rPr>
                <w:lang w:val="es-CR" w:eastAsia="es-CR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0733" w14:textId="77777777" w:rsidR="00B368C5" w:rsidRPr="002564FC" w:rsidRDefault="00B368C5" w:rsidP="002564FC">
            <w:pPr>
              <w:spacing w:after="0" w:line="360" w:lineRule="auto"/>
              <w:jc w:val="center"/>
            </w:pPr>
            <w:r w:rsidRPr="002564FC"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EBCE" w14:textId="239C74C9" w:rsidR="00B368C5" w:rsidRPr="002564FC" w:rsidRDefault="00B368C5" w:rsidP="002564FC">
            <w:pPr>
              <w:spacing w:after="0" w:line="360" w:lineRule="auto"/>
            </w:pPr>
            <w:r w:rsidRPr="002564FC">
              <w:t>La información consiste en expedientes digitales</w:t>
            </w:r>
            <w:r w:rsidR="00417065">
              <w:t xml:space="preserve"> o físicos.</w:t>
            </w:r>
          </w:p>
        </w:tc>
      </w:tr>
    </w:tbl>
    <w:p w14:paraId="2EA053CC" w14:textId="5C1D3A33" w:rsidR="000F2331" w:rsidRDefault="000F2331" w:rsidP="000F2331"/>
    <w:p w14:paraId="2E7D487F" w14:textId="46E49721" w:rsidR="007A468B" w:rsidRDefault="007A468B" w:rsidP="000F2331">
      <w:pPr>
        <w:sectPr w:rsidR="007A468B" w:rsidSect="007A468B">
          <w:headerReference w:type="default" r:id="rId20"/>
          <w:pgSz w:w="16839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  <w:r>
        <w:br w:type="page"/>
      </w:r>
    </w:p>
    <w:p w14:paraId="649A4143" w14:textId="0D942D21" w:rsidR="00B36A09" w:rsidRDefault="00825184" w:rsidP="00825184">
      <w:pPr>
        <w:pStyle w:val="Ttulo1"/>
      </w:pPr>
      <w:r>
        <w:lastRenderedPageBreak/>
        <w:t>Indicadores de Gestión</w:t>
      </w:r>
    </w:p>
    <w:p w14:paraId="0893FA92" w14:textId="300073A1" w:rsidR="00825184" w:rsidRDefault="00825184" w:rsidP="00825184"/>
    <w:p w14:paraId="3E4C84F5" w14:textId="439F14C6" w:rsidR="00825184" w:rsidRDefault="00825184" w:rsidP="00825184">
      <w:pPr>
        <w:pStyle w:val="Prrafodelista"/>
        <w:numPr>
          <w:ilvl w:val="0"/>
          <w:numId w:val="18"/>
        </w:numPr>
      </w:pPr>
      <w:r>
        <w:t xml:space="preserve">Porcentaje de </w:t>
      </w:r>
      <w:r w:rsidR="00417065">
        <w:t xml:space="preserve">entidades que cuentan con el Curso de Buenas Prácticas Clínicas por </w:t>
      </w:r>
      <w:r w:rsidR="00FD2C77">
        <w:t>trimestre:</w:t>
      </w:r>
      <w:r>
        <w:t xml:space="preserve"> </w:t>
      </w:r>
    </w:p>
    <w:p w14:paraId="48ECB64A" w14:textId="77777777" w:rsidR="00417065" w:rsidRDefault="00417065" w:rsidP="00417065">
      <w:pPr>
        <w:pStyle w:val="Prrafodelista"/>
      </w:pPr>
    </w:p>
    <w:tbl>
      <w:tblPr>
        <w:tblW w:w="9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8"/>
        <w:gridCol w:w="934"/>
      </w:tblGrid>
      <w:tr w:rsidR="007A468B" w:rsidRPr="00825184" w14:paraId="5211FB41" w14:textId="77777777" w:rsidTr="00500BA9">
        <w:trPr>
          <w:trHeight w:val="651"/>
          <w:jc w:val="center"/>
        </w:trPr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95727D" w14:textId="369FF683" w:rsidR="00825184" w:rsidRPr="00825184" w:rsidRDefault="00825184" w:rsidP="00500BA9">
            <w:pPr>
              <w:spacing w:after="0" w:line="240" w:lineRule="auto"/>
              <w:jc w:val="center"/>
              <w:rPr>
                <w:lang w:val="es-CR" w:eastAsia="es-CR"/>
              </w:rPr>
            </w:pPr>
            <w:r>
              <w:rPr>
                <w:lang w:eastAsia="es-CR"/>
              </w:rPr>
              <w:t>N</w:t>
            </w:r>
            <w:r w:rsidRPr="00825184">
              <w:rPr>
                <w:lang w:eastAsia="es-CR"/>
              </w:rPr>
              <w:t xml:space="preserve">úmero de </w:t>
            </w:r>
            <w:r w:rsidR="00417065">
              <w:rPr>
                <w:lang w:eastAsia="es-CR"/>
              </w:rPr>
              <w:t xml:space="preserve">entidades </w:t>
            </w:r>
            <w:r w:rsidR="007B2E4F">
              <w:rPr>
                <w:lang w:eastAsia="es-CR"/>
              </w:rPr>
              <w:t xml:space="preserve">Acreditadas </w:t>
            </w:r>
            <w:r w:rsidR="00500BA9">
              <w:rPr>
                <w:lang w:eastAsia="es-CR"/>
              </w:rPr>
              <w:t xml:space="preserve">para el </w:t>
            </w:r>
            <w:r w:rsidR="00417065">
              <w:t>Curso de Buenas Prácticas Clínicas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5E3D4" w14:textId="2F58C9AD" w:rsidR="00825184" w:rsidRPr="00825184" w:rsidRDefault="00825184" w:rsidP="00825184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s-CR" w:eastAsia="es-CR"/>
              </w:rPr>
            </w:pPr>
            <w:r w:rsidRPr="00825184">
              <w:rPr>
                <w:rFonts w:ascii="Calibri" w:hAnsi="Calibri" w:cs="Calibri"/>
                <w:sz w:val="22"/>
                <w:szCs w:val="22"/>
                <w:lang w:val="es-CR" w:eastAsia="es-CR"/>
              </w:rPr>
              <w:t xml:space="preserve"> x 100</w:t>
            </w:r>
          </w:p>
        </w:tc>
      </w:tr>
      <w:tr w:rsidR="00825184" w:rsidRPr="00825184" w14:paraId="464888E5" w14:textId="77777777" w:rsidTr="00500BA9">
        <w:trPr>
          <w:trHeight w:val="756"/>
          <w:jc w:val="center"/>
        </w:trPr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0D225" w14:textId="19180E20" w:rsidR="00825184" w:rsidRPr="00825184" w:rsidRDefault="00417065" w:rsidP="00500BA9">
            <w:pPr>
              <w:spacing w:after="0" w:line="240" w:lineRule="auto"/>
              <w:jc w:val="center"/>
              <w:rPr>
                <w:lang w:val="es-CR" w:eastAsia="es-CR"/>
              </w:rPr>
            </w:pPr>
            <w:r>
              <w:rPr>
                <w:lang w:eastAsia="es-CR"/>
              </w:rPr>
              <w:t>T</w:t>
            </w:r>
            <w:r w:rsidRPr="00825184">
              <w:rPr>
                <w:lang w:eastAsia="es-CR"/>
              </w:rPr>
              <w:t>otal</w:t>
            </w:r>
            <w:r w:rsidR="00825184" w:rsidRPr="00825184">
              <w:rPr>
                <w:lang w:eastAsia="es-CR"/>
              </w:rPr>
              <w:t xml:space="preserve"> de las </w:t>
            </w:r>
            <w:r>
              <w:rPr>
                <w:lang w:eastAsia="es-CR"/>
              </w:rPr>
              <w:t xml:space="preserve">solicitudes </w:t>
            </w:r>
            <w:r>
              <w:t xml:space="preserve">de Buenas Prácticas </w:t>
            </w:r>
            <w:r>
              <w:rPr>
                <w:lang w:eastAsia="es-CR"/>
              </w:rPr>
              <w:t>Clínicas</w:t>
            </w:r>
            <w:r w:rsidRPr="00825184">
              <w:rPr>
                <w:lang w:eastAsia="es-CR"/>
              </w:rPr>
              <w:t xml:space="preserve"> </w:t>
            </w:r>
            <w:r>
              <w:rPr>
                <w:lang w:eastAsia="es-CR"/>
              </w:rPr>
              <w:t>recibidas</w:t>
            </w: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A8DA3" w14:textId="77777777" w:rsidR="00825184" w:rsidRPr="00825184" w:rsidRDefault="00825184" w:rsidP="00825184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s-CR" w:eastAsia="es-CR"/>
              </w:rPr>
            </w:pPr>
          </w:p>
        </w:tc>
      </w:tr>
    </w:tbl>
    <w:p w14:paraId="7E25567E" w14:textId="564BFFC1" w:rsidR="00825184" w:rsidRDefault="00825184" w:rsidP="00825184"/>
    <w:p w14:paraId="3C9F7611" w14:textId="418FBBDA" w:rsidR="00417065" w:rsidRDefault="00417065" w:rsidP="00825184"/>
    <w:p w14:paraId="4226637A" w14:textId="621E4AF6" w:rsidR="00417065" w:rsidRDefault="00417065" w:rsidP="00825184"/>
    <w:p w14:paraId="3F2EBC7F" w14:textId="4DDE3123" w:rsidR="00417065" w:rsidRDefault="00417065" w:rsidP="00825184"/>
    <w:p w14:paraId="600FF4C3" w14:textId="1B61408A" w:rsidR="00417065" w:rsidRDefault="00417065" w:rsidP="00825184"/>
    <w:p w14:paraId="7CF5A19B" w14:textId="30D50377" w:rsidR="00417065" w:rsidRDefault="00417065" w:rsidP="00825184"/>
    <w:p w14:paraId="76F2B6B5" w14:textId="4865D041" w:rsidR="00417065" w:rsidRDefault="00417065" w:rsidP="00825184"/>
    <w:p w14:paraId="04F334A5" w14:textId="1ED2C48E" w:rsidR="00417065" w:rsidRDefault="00417065" w:rsidP="00825184"/>
    <w:p w14:paraId="16CB4CD0" w14:textId="2C72076A" w:rsidR="00417065" w:rsidRDefault="00417065" w:rsidP="00825184"/>
    <w:p w14:paraId="2D932841" w14:textId="6B702430" w:rsidR="00417065" w:rsidRDefault="00417065" w:rsidP="00825184"/>
    <w:p w14:paraId="482946BA" w14:textId="3A8577D7" w:rsidR="00417065" w:rsidRDefault="00417065" w:rsidP="00825184"/>
    <w:p w14:paraId="2D534048" w14:textId="62FFDA0F" w:rsidR="00417065" w:rsidRDefault="00417065" w:rsidP="00825184"/>
    <w:p w14:paraId="0C5D50E9" w14:textId="742B0340" w:rsidR="00417065" w:rsidRDefault="00417065" w:rsidP="00825184"/>
    <w:p w14:paraId="3128A4CA" w14:textId="00F7ADA5" w:rsidR="00417065" w:rsidRDefault="00417065" w:rsidP="00825184"/>
    <w:p w14:paraId="38CD40F3" w14:textId="70592119" w:rsidR="00417065" w:rsidRDefault="00417065" w:rsidP="00825184"/>
    <w:p w14:paraId="2657B864" w14:textId="7FEE105F" w:rsidR="00417065" w:rsidRDefault="00417065" w:rsidP="00825184"/>
    <w:p w14:paraId="6AF6F64F" w14:textId="23A5A66C" w:rsidR="00417065" w:rsidRDefault="00417065" w:rsidP="00825184"/>
    <w:p w14:paraId="24EE2FD0" w14:textId="2B509CB9" w:rsidR="00417065" w:rsidRDefault="00417065" w:rsidP="00825184"/>
    <w:p w14:paraId="4E9934DB" w14:textId="5EC63B42" w:rsidR="00417065" w:rsidRDefault="00417065" w:rsidP="00825184"/>
    <w:p w14:paraId="75DC314F" w14:textId="0AEE5D23" w:rsidR="00417065" w:rsidRDefault="00417065" w:rsidP="00825184"/>
    <w:p w14:paraId="7577CE38" w14:textId="102F37A1" w:rsidR="00C80AC6" w:rsidRDefault="00C80AC6" w:rsidP="00825184"/>
    <w:p w14:paraId="7E75C392" w14:textId="0C765F59" w:rsidR="00C80AC6" w:rsidRDefault="00C80AC6" w:rsidP="00825184"/>
    <w:p w14:paraId="34349B0C" w14:textId="77777777" w:rsidR="00C80AC6" w:rsidRDefault="00C80AC6" w:rsidP="00825184"/>
    <w:p w14:paraId="6B36772F" w14:textId="4D25A0F1" w:rsidR="00B36A09" w:rsidRDefault="00B36A09" w:rsidP="007A468B">
      <w:pPr>
        <w:pStyle w:val="Ttulo1"/>
      </w:pPr>
      <w:bookmarkStart w:id="0" w:name="_Toc204617044"/>
      <w:bookmarkStart w:id="1" w:name="_Toc199043555"/>
      <w:r>
        <w:lastRenderedPageBreak/>
        <w:t>Diagrama</w:t>
      </w:r>
      <w:r w:rsidRPr="002201B9">
        <w:t xml:space="preserve"> de flujo</w:t>
      </w:r>
      <w:bookmarkEnd w:id="0"/>
    </w:p>
    <w:p w14:paraId="379C1CDC" w14:textId="77777777" w:rsidR="00500BA9" w:rsidRPr="00500BA9" w:rsidRDefault="00500BA9" w:rsidP="00500BA9"/>
    <w:p w14:paraId="2394A515" w14:textId="36B66EDF" w:rsidR="007A468B" w:rsidRDefault="00500BA9" w:rsidP="00C80AC6">
      <w:r w:rsidRPr="00500BA9">
        <w:rPr>
          <w:noProof/>
        </w:rPr>
        <w:drawing>
          <wp:inline distT="0" distB="0" distL="0" distR="0" wp14:anchorId="0FC81FE1" wp14:editId="414347C8">
            <wp:extent cx="5673300" cy="7303977"/>
            <wp:effectExtent l="19050" t="19050" r="22860" b="1143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6480" cy="733381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FC4A3F" w14:textId="00CD66C1" w:rsidR="00417065" w:rsidRDefault="00417065" w:rsidP="007A468B">
      <w:pPr>
        <w:pStyle w:val="Ttulo1Procedimientos"/>
        <w:numPr>
          <w:ilvl w:val="0"/>
          <w:numId w:val="0"/>
        </w:numPr>
        <w:jc w:val="center"/>
      </w:pPr>
    </w:p>
    <w:p w14:paraId="4B2AD12F" w14:textId="4E1C85E0" w:rsidR="00254D2E" w:rsidRDefault="00B368C5" w:rsidP="00B368C5">
      <w:pPr>
        <w:pStyle w:val="Ttulo1"/>
      </w:pPr>
      <w:r>
        <w:t>Anexos</w:t>
      </w:r>
    </w:p>
    <w:p w14:paraId="3748C787" w14:textId="77777777" w:rsidR="00B368C5" w:rsidRPr="00B368C5" w:rsidRDefault="00B368C5" w:rsidP="00B368C5"/>
    <w:p w14:paraId="792BE8CB" w14:textId="4F28C873" w:rsidR="00B368C5" w:rsidRDefault="00B368C5" w:rsidP="00B368C5">
      <w:pPr>
        <w:spacing w:after="0" w:line="240" w:lineRule="auto"/>
        <w:jc w:val="center"/>
        <w:rPr>
          <w:b/>
          <w:bCs/>
        </w:rPr>
      </w:pPr>
      <w:r w:rsidRPr="00B368C5">
        <w:rPr>
          <w:b/>
          <w:bCs/>
        </w:rPr>
        <w:t xml:space="preserve">Anexo 1: </w:t>
      </w:r>
      <w:hyperlink r:id="rId22" w:tooltip="CONIS-Form 19 Solicitud aval curso de actualización en BPI v.1" w:history="1">
        <w:r w:rsidR="0031073D" w:rsidRPr="0031073D">
          <w:rPr>
            <w:b/>
            <w:bCs/>
          </w:rPr>
          <w:t>CONIS-</w:t>
        </w:r>
        <w:proofErr w:type="spellStart"/>
        <w:r w:rsidR="0031073D" w:rsidRPr="0031073D">
          <w:rPr>
            <w:b/>
            <w:bCs/>
          </w:rPr>
          <w:t>Form</w:t>
        </w:r>
        <w:proofErr w:type="spellEnd"/>
        <w:r w:rsidR="0031073D" w:rsidRPr="0031073D">
          <w:rPr>
            <w:b/>
            <w:bCs/>
          </w:rPr>
          <w:t xml:space="preserve"> 19 Solicitud aval curso de actualización en BPI</w:t>
        </w:r>
      </w:hyperlink>
    </w:p>
    <w:p w14:paraId="3B051C54" w14:textId="77777777" w:rsidR="00B368C5" w:rsidRPr="00B368C5" w:rsidRDefault="00B368C5" w:rsidP="00B368C5">
      <w:pPr>
        <w:spacing w:after="0" w:line="240" w:lineRule="auto"/>
        <w:jc w:val="center"/>
        <w:rPr>
          <w:b/>
          <w:bCs/>
        </w:rPr>
      </w:pPr>
    </w:p>
    <w:p w14:paraId="54F9373E" w14:textId="6E2CA0F7" w:rsidR="00B368C5" w:rsidRDefault="0031073D" w:rsidP="00B368C5">
      <w:r>
        <w:rPr>
          <w:noProof/>
        </w:rPr>
        <w:drawing>
          <wp:inline distT="0" distB="0" distL="0" distR="0" wp14:anchorId="41281001" wp14:editId="57F55FF1">
            <wp:extent cx="5239947" cy="7037223"/>
            <wp:effectExtent l="19050" t="19050" r="18415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8063" cy="704812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C79260" w14:textId="524725E5" w:rsidR="00B368C5" w:rsidRDefault="00B368C5" w:rsidP="00B368C5"/>
    <w:p w14:paraId="0E85A4CD" w14:textId="38100173" w:rsidR="00B368C5" w:rsidRDefault="00B368C5" w:rsidP="00B368C5"/>
    <w:p w14:paraId="59145C5D" w14:textId="4483AB60" w:rsidR="00B368C5" w:rsidRDefault="0031073D" w:rsidP="00B368C5">
      <w:r>
        <w:rPr>
          <w:noProof/>
        </w:rPr>
        <w:drawing>
          <wp:inline distT="0" distB="0" distL="0" distR="0" wp14:anchorId="0A524D55" wp14:editId="1AA5CE83">
            <wp:extent cx="5386705" cy="7303465"/>
            <wp:effectExtent l="19050" t="19050" r="23495" b="1206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4749" cy="731437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B25768" w14:textId="65F02A64" w:rsidR="00B368C5" w:rsidRDefault="00B368C5" w:rsidP="00B368C5"/>
    <w:p w14:paraId="49971E03" w14:textId="45673135" w:rsidR="0031073D" w:rsidRDefault="0031073D" w:rsidP="00B368C5"/>
    <w:p w14:paraId="22D7891C" w14:textId="41B3BC42" w:rsidR="0031073D" w:rsidRDefault="0031073D" w:rsidP="00B368C5"/>
    <w:p w14:paraId="2749F596" w14:textId="5B5F4B84" w:rsidR="0031073D" w:rsidRDefault="0031073D" w:rsidP="00B368C5"/>
    <w:p w14:paraId="71E0E07D" w14:textId="5B111DEF" w:rsidR="0031073D" w:rsidRDefault="0031073D" w:rsidP="00B368C5"/>
    <w:p w14:paraId="3AB643D9" w14:textId="40B3A3E8" w:rsidR="0031073D" w:rsidRDefault="0031073D" w:rsidP="00B368C5">
      <w:r>
        <w:rPr>
          <w:noProof/>
        </w:rPr>
        <w:drawing>
          <wp:inline distT="0" distB="0" distL="0" distR="0" wp14:anchorId="46A3D8B7" wp14:editId="222A1D5C">
            <wp:extent cx="5547072" cy="7442454"/>
            <wp:effectExtent l="19050" t="19050" r="15875" b="2540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60091" cy="74599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6B8965" w14:textId="77777777" w:rsidR="0031073D" w:rsidRDefault="0031073D" w:rsidP="00B368C5"/>
    <w:p w14:paraId="5C46F7BB" w14:textId="299AB9CB" w:rsidR="0031073D" w:rsidRDefault="0031073D" w:rsidP="00B368C5"/>
    <w:p w14:paraId="2FD67A10" w14:textId="52157F12" w:rsidR="0031073D" w:rsidRDefault="0031073D" w:rsidP="00B368C5"/>
    <w:p w14:paraId="1DB8A56A" w14:textId="4FAE9F1C" w:rsidR="0031073D" w:rsidRDefault="0031073D" w:rsidP="00B368C5"/>
    <w:p w14:paraId="791AD993" w14:textId="0CA0B9CC" w:rsidR="0031073D" w:rsidRDefault="0031073D" w:rsidP="00B368C5">
      <w:r w:rsidRPr="0031073D">
        <w:rPr>
          <w:noProof/>
        </w:rPr>
        <w:drawing>
          <wp:inline distT="0" distB="0" distL="0" distR="0" wp14:anchorId="0D047DE3" wp14:editId="22B44BD4">
            <wp:extent cx="5262245" cy="7413193"/>
            <wp:effectExtent l="19050" t="19050" r="14605" b="165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897" cy="74211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BB9FE3" w14:textId="39F1AB1F" w:rsidR="0031073D" w:rsidRDefault="0031073D" w:rsidP="00B368C5"/>
    <w:p w14:paraId="073E8E38" w14:textId="05E2B88A" w:rsidR="0031073D" w:rsidRDefault="0031073D" w:rsidP="00B368C5"/>
    <w:p w14:paraId="7F1D7DB2" w14:textId="296C02E9" w:rsidR="0031073D" w:rsidRDefault="0031073D" w:rsidP="00B368C5"/>
    <w:p w14:paraId="2FB87831" w14:textId="1080CC8D" w:rsidR="0031073D" w:rsidRDefault="0031073D" w:rsidP="00B368C5">
      <w:r w:rsidRPr="0031073D">
        <w:rPr>
          <w:noProof/>
        </w:rPr>
        <w:lastRenderedPageBreak/>
        <w:drawing>
          <wp:inline distT="0" distB="0" distL="0" distR="0" wp14:anchorId="3833FCEA" wp14:editId="733BF934">
            <wp:extent cx="5526916" cy="8803081"/>
            <wp:effectExtent l="19050" t="19050" r="17145" b="1714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42418" cy="882777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7AA96B" w14:textId="5FA2B124" w:rsidR="0031073D" w:rsidRDefault="0031073D" w:rsidP="00B368C5">
      <w:r w:rsidRPr="0031073D">
        <w:rPr>
          <w:noProof/>
        </w:rPr>
        <w:lastRenderedPageBreak/>
        <w:drawing>
          <wp:inline distT="0" distB="0" distL="0" distR="0" wp14:anchorId="7F728CF6" wp14:editId="5E5072E2">
            <wp:extent cx="5445125" cy="6945020"/>
            <wp:effectExtent l="19050" t="19050" r="22225" b="273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58158" cy="69616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90CAF0" w14:textId="3AC629A9" w:rsidR="0031073D" w:rsidRDefault="0031073D" w:rsidP="00B368C5"/>
    <w:p w14:paraId="5F391561" w14:textId="77777777" w:rsidR="0031073D" w:rsidRPr="00B368C5" w:rsidRDefault="0031073D" w:rsidP="00B368C5"/>
    <w:p w14:paraId="003286BB" w14:textId="38179575" w:rsidR="001978AD" w:rsidRDefault="00B368C5" w:rsidP="008D523E">
      <w:pPr>
        <w:pStyle w:val="Ttulo1Procedimientos"/>
        <w:numPr>
          <w:ilvl w:val="0"/>
          <w:numId w:val="0"/>
        </w:numPr>
        <w:jc w:val="center"/>
        <w:rPr>
          <w:sz w:val="24"/>
          <w:szCs w:val="24"/>
        </w:rPr>
      </w:pPr>
      <w:r w:rsidRPr="00B368C5">
        <w:rPr>
          <w:sz w:val="24"/>
          <w:szCs w:val="24"/>
        </w:rPr>
        <w:lastRenderedPageBreak/>
        <w:t>Anexo 2</w:t>
      </w:r>
      <w:r>
        <w:rPr>
          <w:sz w:val="24"/>
          <w:szCs w:val="24"/>
        </w:rPr>
        <w:t xml:space="preserve">: </w:t>
      </w:r>
      <w:r w:rsidRPr="00B368C5">
        <w:rPr>
          <w:sz w:val="24"/>
          <w:szCs w:val="24"/>
        </w:rPr>
        <w:t xml:space="preserve"> </w:t>
      </w:r>
      <w:proofErr w:type="spellStart"/>
      <w:r w:rsidR="0031073D">
        <w:rPr>
          <w:sz w:val="24"/>
          <w:szCs w:val="24"/>
        </w:rPr>
        <w:t>C</w:t>
      </w:r>
      <w:r w:rsidR="0031073D" w:rsidRPr="0031073D">
        <w:rPr>
          <w:sz w:val="24"/>
          <w:szCs w:val="24"/>
        </w:rPr>
        <w:t>onis</w:t>
      </w:r>
      <w:proofErr w:type="spellEnd"/>
      <w:r w:rsidR="0031073D">
        <w:rPr>
          <w:sz w:val="24"/>
          <w:szCs w:val="24"/>
        </w:rPr>
        <w:t xml:space="preserve"> </w:t>
      </w:r>
      <w:proofErr w:type="spellStart"/>
      <w:r w:rsidR="0031073D">
        <w:rPr>
          <w:sz w:val="24"/>
          <w:szCs w:val="24"/>
        </w:rPr>
        <w:t>F</w:t>
      </w:r>
      <w:r w:rsidR="0031073D" w:rsidRPr="0031073D">
        <w:rPr>
          <w:sz w:val="24"/>
          <w:szCs w:val="24"/>
        </w:rPr>
        <w:t>orm</w:t>
      </w:r>
      <w:proofErr w:type="spellEnd"/>
      <w:r w:rsidR="0031073D">
        <w:rPr>
          <w:sz w:val="24"/>
          <w:szCs w:val="24"/>
        </w:rPr>
        <w:t xml:space="preserve"> </w:t>
      </w:r>
      <w:r w:rsidR="0031073D" w:rsidRPr="0031073D">
        <w:rPr>
          <w:sz w:val="24"/>
          <w:szCs w:val="24"/>
        </w:rPr>
        <w:t>19.1</w:t>
      </w:r>
      <w:r w:rsidR="0031073D">
        <w:rPr>
          <w:sz w:val="24"/>
          <w:szCs w:val="24"/>
        </w:rPr>
        <w:t xml:space="preserve"> </w:t>
      </w:r>
      <w:r w:rsidR="0031073D" w:rsidRPr="0031073D">
        <w:rPr>
          <w:sz w:val="24"/>
          <w:szCs w:val="24"/>
        </w:rPr>
        <w:t>Hoja Cotejo Solicitud Curso</w:t>
      </w:r>
    </w:p>
    <w:p w14:paraId="0B6D06C2" w14:textId="4CFE5253" w:rsidR="00D02962" w:rsidRPr="00B368C5" w:rsidRDefault="00D02962" w:rsidP="008D523E">
      <w:pPr>
        <w:pStyle w:val="Ttulo1Procedimientos"/>
        <w:numPr>
          <w:ilvl w:val="0"/>
          <w:numId w:val="0"/>
        </w:numPr>
        <w:jc w:val="center"/>
        <w:rPr>
          <w:sz w:val="24"/>
          <w:szCs w:val="24"/>
        </w:rPr>
      </w:pPr>
    </w:p>
    <w:p w14:paraId="748F2673" w14:textId="6467B021" w:rsidR="001978AD" w:rsidRDefault="0031073D" w:rsidP="008D523E">
      <w:pPr>
        <w:pStyle w:val="Ttulo1Procedimientos"/>
        <w:numPr>
          <w:ilvl w:val="0"/>
          <w:numId w:val="0"/>
        </w:numPr>
        <w:jc w:val="center"/>
      </w:pPr>
      <w:r w:rsidRPr="0031073D">
        <w:rPr>
          <w:noProof/>
        </w:rPr>
        <w:drawing>
          <wp:inline distT="0" distB="0" distL="0" distR="0" wp14:anchorId="78DCBB9A" wp14:editId="7F50E002">
            <wp:extent cx="5401893" cy="7659014"/>
            <wp:effectExtent l="19050" t="19050" r="27940" b="1841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25856" cy="769298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03ACB1" w14:textId="2804BBB3" w:rsidR="001978AD" w:rsidRDefault="001978AD" w:rsidP="008D523E">
      <w:pPr>
        <w:pStyle w:val="Ttulo1Procedimientos"/>
        <w:numPr>
          <w:ilvl w:val="0"/>
          <w:numId w:val="0"/>
        </w:numPr>
        <w:jc w:val="center"/>
      </w:pPr>
    </w:p>
    <w:p w14:paraId="58A17AC0" w14:textId="07179C70" w:rsidR="001978AD" w:rsidRDefault="0031073D" w:rsidP="008D523E">
      <w:pPr>
        <w:pStyle w:val="Ttulo1Procedimientos"/>
        <w:numPr>
          <w:ilvl w:val="0"/>
          <w:numId w:val="0"/>
        </w:numPr>
        <w:jc w:val="center"/>
      </w:pPr>
      <w:r w:rsidRPr="0031073D">
        <w:rPr>
          <w:noProof/>
        </w:rPr>
        <w:lastRenderedPageBreak/>
        <w:drawing>
          <wp:inline distT="0" distB="0" distL="0" distR="0" wp14:anchorId="2FD93487" wp14:editId="65AF0FB5">
            <wp:extent cx="5013325" cy="5891631"/>
            <wp:effectExtent l="19050" t="19050" r="15875" b="139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28820" cy="59098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EC58AE" w14:textId="7B12FE13" w:rsidR="001978AD" w:rsidRDefault="001978AD" w:rsidP="008D523E">
      <w:pPr>
        <w:pStyle w:val="Ttulo1Procedimientos"/>
        <w:numPr>
          <w:ilvl w:val="0"/>
          <w:numId w:val="0"/>
        </w:numPr>
        <w:jc w:val="center"/>
      </w:pPr>
    </w:p>
    <w:p w14:paraId="220ECA57" w14:textId="53A91A36" w:rsidR="001978AD" w:rsidRDefault="001978AD" w:rsidP="008D523E">
      <w:pPr>
        <w:pStyle w:val="Ttulo1Procedimientos"/>
        <w:numPr>
          <w:ilvl w:val="0"/>
          <w:numId w:val="0"/>
        </w:numPr>
        <w:jc w:val="center"/>
      </w:pPr>
    </w:p>
    <w:p w14:paraId="293E005D" w14:textId="4AA0C461" w:rsidR="001978AD" w:rsidRDefault="001978AD" w:rsidP="008D523E">
      <w:pPr>
        <w:pStyle w:val="Ttulo1Procedimientos"/>
        <w:numPr>
          <w:ilvl w:val="0"/>
          <w:numId w:val="0"/>
        </w:numPr>
        <w:jc w:val="center"/>
      </w:pPr>
    </w:p>
    <w:p w14:paraId="149A99DA" w14:textId="07FA8253" w:rsidR="001978AD" w:rsidRDefault="001978AD" w:rsidP="008D523E">
      <w:pPr>
        <w:pStyle w:val="Ttulo1Procedimientos"/>
        <w:numPr>
          <w:ilvl w:val="0"/>
          <w:numId w:val="0"/>
        </w:numPr>
        <w:jc w:val="center"/>
      </w:pPr>
    </w:p>
    <w:p w14:paraId="30666F63" w14:textId="06AC17CE" w:rsidR="0031073D" w:rsidRDefault="0031073D" w:rsidP="008D523E">
      <w:pPr>
        <w:pStyle w:val="Ttulo1Procedimientos"/>
        <w:numPr>
          <w:ilvl w:val="0"/>
          <w:numId w:val="0"/>
        </w:numPr>
        <w:jc w:val="center"/>
      </w:pPr>
    </w:p>
    <w:p w14:paraId="1319E898" w14:textId="77777777" w:rsidR="0031073D" w:rsidRDefault="0031073D" w:rsidP="008D523E">
      <w:pPr>
        <w:pStyle w:val="Ttulo1Procedimientos"/>
        <w:numPr>
          <w:ilvl w:val="0"/>
          <w:numId w:val="0"/>
        </w:numPr>
        <w:jc w:val="center"/>
      </w:pPr>
    </w:p>
    <w:p w14:paraId="45FB3AC6" w14:textId="520A8C61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79B845E5" w14:textId="2D5E482C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3713D27F" w14:textId="015A23FE" w:rsidR="00D02962" w:rsidRDefault="00D02962" w:rsidP="008D523E">
      <w:pPr>
        <w:pStyle w:val="Ttulo1Procedimientos"/>
        <w:numPr>
          <w:ilvl w:val="0"/>
          <w:numId w:val="0"/>
        </w:numPr>
        <w:jc w:val="center"/>
      </w:pPr>
      <w:r>
        <w:lastRenderedPageBreak/>
        <w:t xml:space="preserve">Anexo 3: </w:t>
      </w:r>
      <w:r w:rsidR="00C80AC6" w:rsidRPr="00C80AC6">
        <w:t>Informe Curso Buenas Prácticas Clínicas para el CONIS</w:t>
      </w:r>
    </w:p>
    <w:p w14:paraId="624F69BF" w14:textId="1B98C14B" w:rsidR="0031073D" w:rsidRDefault="0031073D" w:rsidP="008D523E">
      <w:pPr>
        <w:pStyle w:val="Ttulo1Procedimientos"/>
        <w:numPr>
          <w:ilvl w:val="0"/>
          <w:numId w:val="0"/>
        </w:numPr>
        <w:jc w:val="center"/>
      </w:pPr>
    </w:p>
    <w:p w14:paraId="4E3C2C38" w14:textId="37E2583E" w:rsidR="0031073D" w:rsidRDefault="0031073D" w:rsidP="008D523E">
      <w:pPr>
        <w:pStyle w:val="Ttulo1Procedimientos"/>
        <w:numPr>
          <w:ilvl w:val="0"/>
          <w:numId w:val="0"/>
        </w:numPr>
        <w:jc w:val="center"/>
      </w:pPr>
      <w:r w:rsidRPr="0031073D">
        <w:rPr>
          <w:noProof/>
        </w:rPr>
        <w:drawing>
          <wp:inline distT="0" distB="0" distL="0" distR="0" wp14:anchorId="01600EA8" wp14:editId="1A949481">
            <wp:extent cx="5336540" cy="7069379"/>
            <wp:effectExtent l="19050" t="19050" r="16510" b="177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54556" cy="70932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A0FAEF" w14:textId="195F5E37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30D83D88" w14:textId="6A056BCD" w:rsidR="001978AD" w:rsidRDefault="0031073D" w:rsidP="008D523E">
      <w:pPr>
        <w:pStyle w:val="Ttulo1Procedimientos"/>
        <w:numPr>
          <w:ilvl w:val="0"/>
          <w:numId w:val="0"/>
        </w:numPr>
        <w:jc w:val="center"/>
      </w:pPr>
      <w:r w:rsidRPr="0031073D">
        <w:rPr>
          <w:noProof/>
        </w:rPr>
        <w:lastRenderedPageBreak/>
        <w:drawing>
          <wp:inline distT="0" distB="0" distL="0" distR="0" wp14:anchorId="6D058C22" wp14:editId="158D2EDD">
            <wp:extent cx="5483981" cy="3009442"/>
            <wp:effectExtent l="19050" t="19050" r="21590" b="1968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27027" cy="303306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FB5B3B" w14:textId="6CE7C13F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11ED6D6C" w14:textId="7AAE1A3A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6711D2AD" w14:textId="10E03038" w:rsidR="001978AD" w:rsidRDefault="001978AD" w:rsidP="008D523E">
      <w:pPr>
        <w:pStyle w:val="Ttulo1Procedimientos"/>
        <w:numPr>
          <w:ilvl w:val="0"/>
          <w:numId w:val="0"/>
        </w:numPr>
        <w:jc w:val="center"/>
      </w:pPr>
    </w:p>
    <w:p w14:paraId="03A68653" w14:textId="267BD78D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7808F4F1" w14:textId="0AA9AEA6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2A9DDBC4" w14:textId="0504B04B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1FEBE8AB" w14:textId="38499D2C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7B1F6B89" w14:textId="7F6D5CB4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218A6200" w14:textId="54DE502C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6FB68E55" w14:textId="497F57BA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3555565C" w14:textId="25DECE75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6FA31978" w14:textId="5F150EEC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45EA572A" w14:textId="4A1EC185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18F2EE4D" w14:textId="3AACB16D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0E1F77F2" w14:textId="68492E1E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7A397D57" w14:textId="77777777" w:rsidR="00500BA9" w:rsidRDefault="00500BA9" w:rsidP="008D523E">
      <w:pPr>
        <w:pStyle w:val="Ttulo1Procedimientos"/>
        <w:numPr>
          <w:ilvl w:val="0"/>
          <w:numId w:val="0"/>
        </w:numPr>
        <w:jc w:val="center"/>
        <w:sectPr w:rsidR="00500BA9" w:rsidSect="007A468B"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14:paraId="266C1EDF" w14:textId="1180B01A" w:rsidR="00500BA9" w:rsidRDefault="00500BA9" w:rsidP="00500BA9">
      <w:pPr>
        <w:pStyle w:val="Ttulo1Procedimientos"/>
        <w:numPr>
          <w:ilvl w:val="0"/>
          <w:numId w:val="0"/>
        </w:numPr>
        <w:jc w:val="center"/>
      </w:pPr>
      <w:r>
        <w:lastRenderedPageBreak/>
        <w:t xml:space="preserve">Anexo 4: Base de Datos de Acreditación para el </w:t>
      </w:r>
      <w:r w:rsidRPr="00C80AC6">
        <w:t xml:space="preserve">Curso Buenas Prácticas Clínicas </w:t>
      </w:r>
    </w:p>
    <w:p w14:paraId="10F09058" w14:textId="77DE2A9A" w:rsidR="00010622" w:rsidRDefault="00010622" w:rsidP="00500BA9">
      <w:pPr>
        <w:pStyle w:val="Ttulo1Procedimientos"/>
        <w:numPr>
          <w:ilvl w:val="0"/>
          <w:numId w:val="0"/>
        </w:numPr>
        <w:jc w:val="center"/>
      </w:pPr>
    </w:p>
    <w:p w14:paraId="21153D59" w14:textId="267CB75B" w:rsidR="00010622" w:rsidRDefault="00010622" w:rsidP="00500BA9">
      <w:pPr>
        <w:pStyle w:val="Ttulo1Procedimientos"/>
        <w:numPr>
          <w:ilvl w:val="0"/>
          <w:numId w:val="0"/>
        </w:numPr>
        <w:jc w:val="center"/>
      </w:pPr>
      <w:r w:rsidRPr="00010622">
        <w:rPr>
          <w:noProof/>
        </w:rPr>
        <w:drawing>
          <wp:anchor distT="0" distB="0" distL="114300" distR="114300" simplePos="0" relativeHeight="251661312" behindDoc="0" locked="0" layoutInCell="1" allowOverlap="1" wp14:anchorId="4B6A5D8B" wp14:editId="49B97559">
            <wp:simplePos x="0" y="0"/>
            <wp:positionH relativeFrom="column">
              <wp:posOffset>-62230</wp:posOffset>
            </wp:positionH>
            <wp:positionV relativeFrom="paragraph">
              <wp:posOffset>63500</wp:posOffset>
            </wp:positionV>
            <wp:extent cx="8867775" cy="40862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431" cy="408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425EB" w14:textId="58CF5F02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7E00AAFD" w14:textId="7AACAAD6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4D22C88E" w14:textId="77777777" w:rsidR="006978C6" w:rsidRDefault="006978C6" w:rsidP="008D523E">
      <w:pPr>
        <w:pStyle w:val="Ttulo1Procedimientos"/>
        <w:numPr>
          <w:ilvl w:val="0"/>
          <w:numId w:val="0"/>
        </w:numPr>
        <w:jc w:val="center"/>
      </w:pPr>
    </w:p>
    <w:p w14:paraId="63BC5959" w14:textId="7B304362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05960DDA" w14:textId="644B9A31" w:rsidR="00D02962" w:rsidRDefault="00D02962" w:rsidP="008D523E">
      <w:pPr>
        <w:pStyle w:val="Ttulo1Procedimientos"/>
        <w:numPr>
          <w:ilvl w:val="0"/>
          <w:numId w:val="0"/>
        </w:numPr>
        <w:jc w:val="center"/>
      </w:pPr>
    </w:p>
    <w:p w14:paraId="436735B3" w14:textId="660C8EAB" w:rsidR="0031073D" w:rsidRDefault="0031073D" w:rsidP="008D523E">
      <w:pPr>
        <w:pStyle w:val="Ttulo1Procedimientos"/>
        <w:numPr>
          <w:ilvl w:val="0"/>
          <w:numId w:val="0"/>
        </w:numPr>
        <w:jc w:val="center"/>
      </w:pPr>
    </w:p>
    <w:p w14:paraId="0ACA2386" w14:textId="07C1774B" w:rsidR="0031073D" w:rsidRDefault="0031073D" w:rsidP="008D523E">
      <w:pPr>
        <w:pStyle w:val="Ttulo1Procedimientos"/>
        <w:numPr>
          <w:ilvl w:val="0"/>
          <w:numId w:val="0"/>
        </w:numPr>
        <w:jc w:val="center"/>
      </w:pPr>
    </w:p>
    <w:bookmarkEnd w:id="1"/>
    <w:sectPr w:rsidR="0031073D" w:rsidSect="00500BA9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8393C" w14:textId="77777777" w:rsidR="00884423" w:rsidRDefault="00884423" w:rsidP="00ED12D3">
      <w:r>
        <w:separator/>
      </w:r>
    </w:p>
  </w:endnote>
  <w:endnote w:type="continuationSeparator" w:id="0">
    <w:p w14:paraId="69347E52" w14:textId="77777777" w:rsidR="00884423" w:rsidRDefault="00884423" w:rsidP="00ED12D3">
      <w:r>
        <w:continuationSeparator/>
      </w:r>
    </w:p>
  </w:endnote>
  <w:endnote w:type="continuationNotice" w:id="1">
    <w:p w14:paraId="0E227B3B" w14:textId="77777777" w:rsidR="00884423" w:rsidRDefault="00884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774A" w14:textId="77777777" w:rsidR="00700C38" w:rsidRDefault="00700C38" w:rsidP="00ED12D3"/>
  <w:p w14:paraId="6B36774D" w14:textId="77777777" w:rsidR="00700C38" w:rsidRPr="00D94960" w:rsidRDefault="00700C38" w:rsidP="00A91A3B">
    <w:pPr>
      <w:pStyle w:val="Piedepgina"/>
      <w:jc w:val="center"/>
      <w:rPr>
        <w:rFonts w:ascii="SimSun" w:eastAsia="SimSu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7750" w14:textId="77777777" w:rsidR="00700C38" w:rsidRDefault="00700C38" w:rsidP="00ED12D3">
    <w:pPr>
      <w:pStyle w:val="Piedepgina"/>
    </w:pPr>
    <w:r>
      <w:tab/>
    </w:r>
  </w:p>
  <w:p w14:paraId="6B367751" w14:textId="77777777" w:rsidR="00700C38" w:rsidRDefault="00700C38" w:rsidP="00ED1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FD3A2" w14:textId="77777777" w:rsidR="00884423" w:rsidRDefault="00884423" w:rsidP="00ED12D3">
      <w:r>
        <w:separator/>
      </w:r>
    </w:p>
  </w:footnote>
  <w:footnote w:type="continuationSeparator" w:id="0">
    <w:p w14:paraId="388C0EAF" w14:textId="77777777" w:rsidR="00884423" w:rsidRDefault="00884423" w:rsidP="00ED12D3">
      <w:r>
        <w:continuationSeparator/>
      </w:r>
    </w:p>
  </w:footnote>
  <w:footnote w:type="continuationNotice" w:id="1">
    <w:p w14:paraId="05228587" w14:textId="77777777" w:rsidR="00884423" w:rsidRDefault="00884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6274C27" w14:paraId="419C231D" w14:textId="77777777" w:rsidTr="26274C27">
      <w:tc>
        <w:tcPr>
          <w:tcW w:w="3489" w:type="dxa"/>
        </w:tcPr>
        <w:p w14:paraId="7B273770" w14:textId="7577319F" w:rsidR="26274C27" w:rsidRDefault="26274C27" w:rsidP="26274C27">
          <w:pPr>
            <w:pStyle w:val="Encabezado"/>
            <w:ind w:left="-115"/>
            <w:jc w:val="left"/>
          </w:pPr>
        </w:p>
      </w:tc>
      <w:tc>
        <w:tcPr>
          <w:tcW w:w="3489" w:type="dxa"/>
        </w:tcPr>
        <w:p w14:paraId="1E3939E3" w14:textId="64C382C1" w:rsidR="26274C27" w:rsidRDefault="26274C27" w:rsidP="26274C27">
          <w:pPr>
            <w:pStyle w:val="Encabezado"/>
            <w:jc w:val="center"/>
          </w:pPr>
        </w:p>
      </w:tc>
      <w:tc>
        <w:tcPr>
          <w:tcW w:w="3489" w:type="dxa"/>
        </w:tcPr>
        <w:p w14:paraId="49F91D8E" w14:textId="0767C74A" w:rsidR="26274C27" w:rsidRDefault="26274C27" w:rsidP="26274C27">
          <w:pPr>
            <w:pStyle w:val="Encabezado"/>
            <w:ind w:right="-115"/>
            <w:jc w:val="right"/>
          </w:pPr>
        </w:p>
      </w:tc>
    </w:tr>
  </w:tbl>
  <w:p w14:paraId="4C275B0E" w14:textId="00783504" w:rsidR="26274C27" w:rsidRDefault="26274C27" w:rsidP="26274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774E" w14:textId="77777777" w:rsidR="00700C38" w:rsidRDefault="00700C38" w:rsidP="00ED12D3">
    <w:pPr>
      <w:pStyle w:val="Encabezado"/>
    </w:pPr>
  </w:p>
  <w:p w14:paraId="6B36774F" w14:textId="77777777" w:rsidR="00700C38" w:rsidRDefault="00700C38" w:rsidP="00ED12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65"/>
      <w:gridCol w:w="3075"/>
    </w:tblGrid>
    <w:tr w:rsidR="007A468B" w:rsidRPr="007753F3" w14:paraId="79BAF28D" w14:textId="77777777" w:rsidTr="00A61595">
      <w:trPr>
        <w:trHeight w:val="274"/>
        <w:jc w:val="center"/>
      </w:trPr>
      <w:tc>
        <w:tcPr>
          <w:tcW w:w="6965" w:type="dxa"/>
          <w:vMerge w:val="restart"/>
          <w:shd w:val="clear" w:color="auto" w:fill="auto"/>
        </w:tcPr>
        <w:p w14:paraId="494003CE" w14:textId="34A87509" w:rsidR="00A61595" w:rsidRPr="00C33317" w:rsidRDefault="007A468B" w:rsidP="00A6159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MinionPro-Regular" w:hAnsi="Calibri" w:cs="MinionPro-Regular"/>
              <w:sz w:val="20"/>
              <w:szCs w:val="22"/>
              <w:lang w:val="es-MX"/>
            </w:rPr>
          </w:pPr>
          <w:r>
            <w:rPr>
              <w:rFonts w:ascii="Cambria" w:eastAsia="Cambria" w:hAnsi="Cambria" w:cs="Times New Roman"/>
              <w:noProof/>
              <w:sz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38D472AC" wp14:editId="79A383B2">
                <wp:simplePos x="0" y="0"/>
                <wp:positionH relativeFrom="column">
                  <wp:posOffset>113208</wp:posOffset>
                </wp:positionH>
                <wp:positionV relativeFrom="paragraph">
                  <wp:posOffset>118415</wp:posOffset>
                </wp:positionV>
                <wp:extent cx="933450" cy="68580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1595" w:rsidRPr="00A61595">
            <w:rPr>
              <w:rFonts w:ascii="Calibri" w:eastAsia="MinionPro-Regular" w:hAnsi="Calibri" w:cs="MinionPro-Regular"/>
              <w:sz w:val="20"/>
              <w:szCs w:val="22"/>
              <w:lang w:val="es-MX"/>
            </w:rPr>
            <w:t xml:space="preserve">Protocolo </w:t>
          </w:r>
          <w:r w:rsidR="007B2E4F" w:rsidRPr="007B2E4F">
            <w:rPr>
              <w:rFonts w:ascii="Calibri" w:eastAsia="MinionPro-Regular" w:hAnsi="Calibri" w:cs="MinionPro-Regular"/>
              <w:sz w:val="20"/>
              <w:szCs w:val="22"/>
              <w:lang w:val="es-MX"/>
            </w:rPr>
            <w:t>para la Acreditación de los Cursos de Buenas Prácticas Clínicas</w:t>
          </w:r>
        </w:p>
      </w:tc>
      <w:tc>
        <w:tcPr>
          <w:tcW w:w="3075" w:type="dxa"/>
          <w:shd w:val="clear" w:color="auto" w:fill="auto"/>
        </w:tcPr>
        <w:p w14:paraId="37DECF14" w14:textId="6D636D0C" w:rsidR="007A468B" w:rsidRPr="001638B9" w:rsidRDefault="007A468B" w:rsidP="00A61595">
          <w:pPr>
            <w:spacing w:after="0" w:line="240" w:lineRule="auto"/>
            <w:rPr>
              <w:b/>
              <w:i/>
              <w:sz w:val="20"/>
              <w:szCs w:val="20"/>
            </w:rPr>
          </w:pPr>
          <w:r w:rsidRPr="007A468B">
            <w:rPr>
              <w:b/>
              <w:i/>
              <w:sz w:val="20"/>
              <w:szCs w:val="20"/>
            </w:rPr>
            <w:t>CONIS.UTIB.01.P.0</w:t>
          </w:r>
          <w:r w:rsidR="00B2377A">
            <w:rPr>
              <w:b/>
              <w:i/>
              <w:sz w:val="20"/>
              <w:szCs w:val="20"/>
            </w:rPr>
            <w:t>2</w:t>
          </w:r>
        </w:p>
      </w:tc>
    </w:tr>
    <w:tr w:rsidR="007A468B" w:rsidRPr="007753F3" w14:paraId="31E69ADB" w14:textId="77777777" w:rsidTr="00A61595">
      <w:trPr>
        <w:trHeight w:val="200"/>
        <w:jc w:val="center"/>
      </w:trPr>
      <w:tc>
        <w:tcPr>
          <w:tcW w:w="6965" w:type="dxa"/>
          <w:vMerge/>
          <w:shd w:val="clear" w:color="auto" w:fill="auto"/>
        </w:tcPr>
        <w:p w14:paraId="13F80595" w14:textId="77777777" w:rsidR="007A468B" w:rsidRDefault="007A468B" w:rsidP="00A6159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noProof/>
              <w:sz w:val="18"/>
            </w:rPr>
          </w:pPr>
        </w:p>
      </w:tc>
      <w:tc>
        <w:tcPr>
          <w:tcW w:w="3075" w:type="dxa"/>
          <w:shd w:val="clear" w:color="auto" w:fill="auto"/>
        </w:tcPr>
        <w:p w14:paraId="2CFAF06F" w14:textId="04B54233" w:rsidR="007A468B" w:rsidRDefault="007A468B" w:rsidP="00A61595">
          <w:pPr>
            <w:pStyle w:val="Encabezado"/>
            <w:spacing w:after="0" w:line="240" w:lineRule="auto"/>
            <w:jc w:val="left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Versión 1</w:t>
          </w:r>
        </w:p>
      </w:tc>
    </w:tr>
    <w:tr w:rsidR="007A468B" w:rsidRPr="007753F3" w14:paraId="6AF109BB" w14:textId="77777777" w:rsidTr="00A61595">
      <w:trPr>
        <w:trHeight w:val="285"/>
        <w:jc w:val="center"/>
      </w:trPr>
      <w:tc>
        <w:tcPr>
          <w:tcW w:w="6965" w:type="dxa"/>
          <w:vMerge/>
          <w:shd w:val="clear" w:color="auto" w:fill="auto"/>
        </w:tcPr>
        <w:p w14:paraId="76CF96CD" w14:textId="77777777" w:rsidR="007A468B" w:rsidRDefault="007A468B" w:rsidP="00A6159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noProof/>
              <w:sz w:val="18"/>
            </w:rPr>
          </w:pPr>
        </w:p>
      </w:tc>
      <w:tc>
        <w:tcPr>
          <w:tcW w:w="3075" w:type="dxa"/>
          <w:shd w:val="clear" w:color="auto" w:fill="auto"/>
        </w:tcPr>
        <w:p w14:paraId="14D92F1C" w14:textId="47D9453C" w:rsidR="007A468B" w:rsidRDefault="00A61595" w:rsidP="00A61595">
          <w:pPr>
            <w:pStyle w:val="Encabezado"/>
            <w:spacing w:after="0" w:line="240" w:lineRule="auto"/>
            <w:jc w:val="left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Protocolo</w:t>
          </w:r>
        </w:p>
      </w:tc>
    </w:tr>
    <w:tr w:rsidR="007A468B" w:rsidRPr="007753F3" w14:paraId="57F2F4D0" w14:textId="77777777" w:rsidTr="00A61595">
      <w:trPr>
        <w:trHeight w:val="501"/>
        <w:jc w:val="center"/>
      </w:trPr>
      <w:tc>
        <w:tcPr>
          <w:tcW w:w="6965" w:type="dxa"/>
          <w:vMerge/>
          <w:shd w:val="clear" w:color="auto" w:fill="auto"/>
        </w:tcPr>
        <w:p w14:paraId="3C0F2C7E" w14:textId="77777777" w:rsidR="007A468B" w:rsidRPr="001638B9" w:rsidRDefault="007A468B" w:rsidP="00A61595">
          <w:pPr>
            <w:pStyle w:val="Encabezado"/>
            <w:spacing w:after="0" w:line="240" w:lineRule="auto"/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3075" w:type="dxa"/>
          <w:shd w:val="clear" w:color="auto" w:fill="auto"/>
        </w:tcPr>
        <w:p w14:paraId="2D2AA46F" w14:textId="30400511" w:rsidR="007A468B" w:rsidRPr="001638B9" w:rsidRDefault="00A61595" w:rsidP="00A61595">
          <w:pPr>
            <w:pStyle w:val="Encabezado"/>
            <w:spacing w:after="0" w:line="240" w:lineRule="auto"/>
            <w:jc w:val="left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Unidad Técnica de Investigación Biomédica</w:t>
          </w:r>
        </w:p>
      </w:tc>
    </w:tr>
  </w:tbl>
  <w:p w14:paraId="6B36775F" w14:textId="77777777" w:rsidR="00700C38" w:rsidRPr="00022B7E" w:rsidRDefault="00700C38" w:rsidP="00A6159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777B" w14:textId="77777777" w:rsidR="00075579" w:rsidRPr="001F2AC8" w:rsidRDefault="00075579" w:rsidP="00733BDA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799"/>
    <w:multiLevelType w:val="hybridMultilevel"/>
    <w:tmpl w:val="534C2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CFD"/>
    <w:multiLevelType w:val="hybridMultilevel"/>
    <w:tmpl w:val="BF0225B8"/>
    <w:lvl w:ilvl="0" w:tplc="4852D436">
      <w:start w:val="1"/>
      <w:numFmt w:val="decimal"/>
      <w:pStyle w:val="Ttulo1"/>
      <w:lvlText w:val="%1."/>
      <w:lvlJc w:val="left"/>
      <w:pPr>
        <w:ind w:left="1495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F61ABC"/>
    <w:multiLevelType w:val="hybridMultilevel"/>
    <w:tmpl w:val="C3AC52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7275"/>
    <w:multiLevelType w:val="hybridMultilevel"/>
    <w:tmpl w:val="A7E230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A340D"/>
    <w:multiLevelType w:val="multilevel"/>
    <w:tmpl w:val="10501F40"/>
    <w:lvl w:ilvl="0">
      <w:start w:val="9"/>
      <w:numFmt w:val="decimal"/>
      <w:pStyle w:val="Ttulo1Procedimiento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Procedimiento"/>
      <w:lvlText w:val="%1.%2."/>
      <w:lvlJc w:val="left"/>
      <w:pPr>
        <w:tabs>
          <w:tab w:val="num" w:pos="1032"/>
        </w:tabs>
        <w:ind w:left="744" w:hanging="432"/>
      </w:pPr>
      <w:rPr>
        <w:rFonts w:cs="Times New Roman" w:hint="default"/>
      </w:rPr>
    </w:lvl>
    <w:lvl w:ilvl="2">
      <w:start w:val="1"/>
      <w:numFmt w:val="decimal"/>
      <w:pStyle w:val="Ttulo3Procedimiento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678222AF"/>
    <w:multiLevelType w:val="multilevel"/>
    <w:tmpl w:val="72EC6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9C1104"/>
    <w:multiLevelType w:val="hybridMultilevel"/>
    <w:tmpl w:val="048604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60A05"/>
    <w:multiLevelType w:val="hybridMultilevel"/>
    <w:tmpl w:val="3A1C9F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  <w:num w:numId="17">
    <w:abstractNumId w:val="7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04"/>
    <w:rsid w:val="00000517"/>
    <w:rsid w:val="0000191B"/>
    <w:rsid w:val="00001DEF"/>
    <w:rsid w:val="000040D1"/>
    <w:rsid w:val="0000493D"/>
    <w:rsid w:val="00004B45"/>
    <w:rsid w:val="00006786"/>
    <w:rsid w:val="00007831"/>
    <w:rsid w:val="00010622"/>
    <w:rsid w:val="00011B79"/>
    <w:rsid w:val="00012153"/>
    <w:rsid w:val="00012526"/>
    <w:rsid w:val="000155DB"/>
    <w:rsid w:val="0001699B"/>
    <w:rsid w:val="000177D9"/>
    <w:rsid w:val="00021715"/>
    <w:rsid w:val="00022389"/>
    <w:rsid w:val="00022B7E"/>
    <w:rsid w:val="0002303E"/>
    <w:rsid w:val="00023689"/>
    <w:rsid w:val="0002531B"/>
    <w:rsid w:val="000272B0"/>
    <w:rsid w:val="000338E3"/>
    <w:rsid w:val="00035044"/>
    <w:rsid w:val="00037C1E"/>
    <w:rsid w:val="00047361"/>
    <w:rsid w:val="00051801"/>
    <w:rsid w:val="000535F3"/>
    <w:rsid w:val="00053BA9"/>
    <w:rsid w:val="0005464B"/>
    <w:rsid w:val="00064381"/>
    <w:rsid w:val="00067CBE"/>
    <w:rsid w:val="00073F12"/>
    <w:rsid w:val="00075579"/>
    <w:rsid w:val="00077B61"/>
    <w:rsid w:val="00083103"/>
    <w:rsid w:val="0008348E"/>
    <w:rsid w:val="00084F50"/>
    <w:rsid w:val="00090BF2"/>
    <w:rsid w:val="0009145A"/>
    <w:rsid w:val="00091924"/>
    <w:rsid w:val="00093902"/>
    <w:rsid w:val="000A0486"/>
    <w:rsid w:val="000A1C71"/>
    <w:rsid w:val="000A303B"/>
    <w:rsid w:val="000A4299"/>
    <w:rsid w:val="000A4730"/>
    <w:rsid w:val="000A6FCF"/>
    <w:rsid w:val="000A7669"/>
    <w:rsid w:val="000B1031"/>
    <w:rsid w:val="000B18EF"/>
    <w:rsid w:val="000B2D8C"/>
    <w:rsid w:val="000B330C"/>
    <w:rsid w:val="000B5F04"/>
    <w:rsid w:val="000C0FF4"/>
    <w:rsid w:val="000C14C6"/>
    <w:rsid w:val="000C1F11"/>
    <w:rsid w:val="000C40B7"/>
    <w:rsid w:val="000C79DB"/>
    <w:rsid w:val="000D0032"/>
    <w:rsid w:val="000D0916"/>
    <w:rsid w:val="000D11C9"/>
    <w:rsid w:val="000D2F8B"/>
    <w:rsid w:val="000D3D4F"/>
    <w:rsid w:val="000D3E20"/>
    <w:rsid w:val="000D462C"/>
    <w:rsid w:val="000D5841"/>
    <w:rsid w:val="000D5DB9"/>
    <w:rsid w:val="000D6FB7"/>
    <w:rsid w:val="000E4CDA"/>
    <w:rsid w:val="000E5E6E"/>
    <w:rsid w:val="000E637A"/>
    <w:rsid w:val="000E66E5"/>
    <w:rsid w:val="000E720E"/>
    <w:rsid w:val="000F03B1"/>
    <w:rsid w:val="000F223D"/>
    <w:rsid w:val="000F2250"/>
    <w:rsid w:val="000F2331"/>
    <w:rsid w:val="000F491C"/>
    <w:rsid w:val="000F577D"/>
    <w:rsid w:val="00100143"/>
    <w:rsid w:val="00100779"/>
    <w:rsid w:val="00101930"/>
    <w:rsid w:val="0011220C"/>
    <w:rsid w:val="00113439"/>
    <w:rsid w:val="00114FFC"/>
    <w:rsid w:val="00115DDC"/>
    <w:rsid w:val="00117984"/>
    <w:rsid w:val="00122ECA"/>
    <w:rsid w:val="00124016"/>
    <w:rsid w:val="001247AE"/>
    <w:rsid w:val="00130720"/>
    <w:rsid w:val="00131309"/>
    <w:rsid w:val="00131FC6"/>
    <w:rsid w:val="00132799"/>
    <w:rsid w:val="00134AF9"/>
    <w:rsid w:val="00136B0B"/>
    <w:rsid w:val="00142317"/>
    <w:rsid w:val="00146670"/>
    <w:rsid w:val="00147CA1"/>
    <w:rsid w:val="00150AE3"/>
    <w:rsid w:val="001539A3"/>
    <w:rsid w:val="001558BF"/>
    <w:rsid w:val="00155A40"/>
    <w:rsid w:val="00155F4F"/>
    <w:rsid w:val="0015640A"/>
    <w:rsid w:val="00160958"/>
    <w:rsid w:val="00161063"/>
    <w:rsid w:val="00161B50"/>
    <w:rsid w:val="00161E3C"/>
    <w:rsid w:val="00163AC1"/>
    <w:rsid w:val="0016402F"/>
    <w:rsid w:val="00164936"/>
    <w:rsid w:val="00172311"/>
    <w:rsid w:val="00173CFE"/>
    <w:rsid w:val="001744AD"/>
    <w:rsid w:val="00176A11"/>
    <w:rsid w:val="00177EF8"/>
    <w:rsid w:val="001810B7"/>
    <w:rsid w:val="00181837"/>
    <w:rsid w:val="00184704"/>
    <w:rsid w:val="00185199"/>
    <w:rsid w:val="00187D43"/>
    <w:rsid w:val="00190B04"/>
    <w:rsid w:val="001946DD"/>
    <w:rsid w:val="001964A0"/>
    <w:rsid w:val="00196978"/>
    <w:rsid w:val="001978AD"/>
    <w:rsid w:val="001A21CB"/>
    <w:rsid w:val="001A2E27"/>
    <w:rsid w:val="001A7170"/>
    <w:rsid w:val="001B0663"/>
    <w:rsid w:val="001B0EF5"/>
    <w:rsid w:val="001B24A4"/>
    <w:rsid w:val="001B2DFE"/>
    <w:rsid w:val="001C05B2"/>
    <w:rsid w:val="001C2F50"/>
    <w:rsid w:val="001C5A31"/>
    <w:rsid w:val="001C65C9"/>
    <w:rsid w:val="001D4C47"/>
    <w:rsid w:val="001D5A47"/>
    <w:rsid w:val="001E46B7"/>
    <w:rsid w:val="001F11B1"/>
    <w:rsid w:val="001F2562"/>
    <w:rsid w:val="001F2AC8"/>
    <w:rsid w:val="001F3642"/>
    <w:rsid w:val="001F367B"/>
    <w:rsid w:val="001F471D"/>
    <w:rsid w:val="001F4AE4"/>
    <w:rsid w:val="001F7D95"/>
    <w:rsid w:val="00200A52"/>
    <w:rsid w:val="00201A4D"/>
    <w:rsid w:val="00201A6F"/>
    <w:rsid w:val="00202296"/>
    <w:rsid w:val="00204BAC"/>
    <w:rsid w:val="00204EC1"/>
    <w:rsid w:val="002101BA"/>
    <w:rsid w:val="00212697"/>
    <w:rsid w:val="00216C4C"/>
    <w:rsid w:val="002201B9"/>
    <w:rsid w:val="00220F90"/>
    <w:rsid w:val="00222951"/>
    <w:rsid w:val="002253A2"/>
    <w:rsid w:val="0022558D"/>
    <w:rsid w:val="00226507"/>
    <w:rsid w:val="00226D7C"/>
    <w:rsid w:val="002272C0"/>
    <w:rsid w:val="00232095"/>
    <w:rsid w:val="002335BB"/>
    <w:rsid w:val="00234FD9"/>
    <w:rsid w:val="00235EA0"/>
    <w:rsid w:val="00236608"/>
    <w:rsid w:val="00241B7A"/>
    <w:rsid w:val="00242E5F"/>
    <w:rsid w:val="0024354C"/>
    <w:rsid w:val="00245798"/>
    <w:rsid w:val="00245D52"/>
    <w:rsid w:val="0024615D"/>
    <w:rsid w:val="00247AB3"/>
    <w:rsid w:val="00251EAD"/>
    <w:rsid w:val="0025367F"/>
    <w:rsid w:val="00254D2E"/>
    <w:rsid w:val="002564FC"/>
    <w:rsid w:val="002610C4"/>
    <w:rsid w:val="00262616"/>
    <w:rsid w:val="00266774"/>
    <w:rsid w:val="002670BC"/>
    <w:rsid w:val="00267455"/>
    <w:rsid w:val="002700B4"/>
    <w:rsid w:val="0027203E"/>
    <w:rsid w:val="002730E5"/>
    <w:rsid w:val="00273A19"/>
    <w:rsid w:val="00275879"/>
    <w:rsid w:val="00276606"/>
    <w:rsid w:val="00276EE7"/>
    <w:rsid w:val="00282344"/>
    <w:rsid w:val="00282A0A"/>
    <w:rsid w:val="0028506E"/>
    <w:rsid w:val="00285F2B"/>
    <w:rsid w:val="002870BE"/>
    <w:rsid w:val="00287339"/>
    <w:rsid w:val="0028776D"/>
    <w:rsid w:val="00291427"/>
    <w:rsid w:val="00291EFB"/>
    <w:rsid w:val="002933A7"/>
    <w:rsid w:val="0029639C"/>
    <w:rsid w:val="0029689D"/>
    <w:rsid w:val="002A0A67"/>
    <w:rsid w:val="002A139F"/>
    <w:rsid w:val="002A3325"/>
    <w:rsid w:val="002A563C"/>
    <w:rsid w:val="002A60B2"/>
    <w:rsid w:val="002B3E8A"/>
    <w:rsid w:val="002B4532"/>
    <w:rsid w:val="002C1583"/>
    <w:rsid w:val="002C385F"/>
    <w:rsid w:val="002C4CBB"/>
    <w:rsid w:val="002C5013"/>
    <w:rsid w:val="002C55B2"/>
    <w:rsid w:val="002D0C73"/>
    <w:rsid w:val="002D5525"/>
    <w:rsid w:val="002D6013"/>
    <w:rsid w:val="002D75F4"/>
    <w:rsid w:val="002D7B3F"/>
    <w:rsid w:val="002D7E48"/>
    <w:rsid w:val="002E58DA"/>
    <w:rsid w:val="002E62CF"/>
    <w:rsid w:val="002E7B4E"/>
    <w:rsid w:val="002F0EB2"/>
    <w:rsid w:val="002F1611"/>
    <w:rsid w:val="002F4147"/>
    <w:rsid w:val="002F5091"/>
    <w:rsid w:val="003006DF"/>
    <w:rsid w:val="00302B0A"/>
    <w:rsid w:val="00302E44"/>
    <w:rsid w:val="00305FC5"/>
    <w:rsid w:val="00305FF9"/>
    <w:rsid w:val="0031073D"/>
    <w:rsid w:val="00310D7E"/>
    <w:rsid w:val="0031292C"/>
    <w:rsid w:val="00312DD1"/>
    <w:rsid w:val="003137B8"/>
    <w:rsid w:val="0031685E"/>
    <w:rsid w:val="003219FA"/>
    <w:rsid w:val="003248E7"/>
    <w:rsid w:val="003261C6"/>
    <w:rsid w:val="00326A7F"/>
    <w:rsid w:val="00326C13"/>
    <w:rsid w:val="003308C2"/>
    <w:rsid w:val="00334720"/>
    <w:rsid w:val="00335F30"/>
    <w:rsid w:val="003409E9"/>
    <w:rsid w:val="00342E40"/>
    <w:rsid w:val="003433BE"/>
    <w:rsid w:val="00350109"/>
    <w:rsid w:val="003531A2"/>
    <w:rsid w:val="00354BFA"/>
    <w:rsid w:val="003573AE"/>
    <w:rsid w:val="0035753C"/>
    <w:rsid w:val="00360626"/>
    <w:rsid w:val="00364AC2"/>
    <w:rsid w:val="0036551E"/>
    <w:rsid w:val="0036620F"/>
    <w:rsid w:val="0036769E"/>
    <w:rsid w:val="00375409"/>
    <w:rsid w:val="00375DAF"/>
    <w:rsid w:val="00375E2D"/>
    <w:rsid w:val="00377BD9"/>
    <w:rsid w:val="00380107"/>
    <w:rsid w:val="00380495"/>
    <w:rsid w:val="003827DA"/>
    <w:rsid w:val="00385238"/>
    <w:rsid w:val="00393F38"/>
    <w:rsid w:val="003951A5"/>
    <w:rsid w:val="00395256"/>
    <w:rsid w:val="00395E9E"/>
    <w:rsid w:val="003A1B72"/>
    <w:rsid w:val="003A3569"/>
    <w:rsid w:val="003A5FB3"/>
    <w:rsid w:val="003B0A4B"/>
    <w:rsid w:val="003B23C8"/>
    <w:rsid w:val="003B5699"/>
    <w:rsid w:val="003B5D98"/>
    <w:rsid w:val="003B773D"/>
    <w:rsid w:val="003C4F0E"/>
    <w:rsid w:val="003C556A"/>
    <w:rsid w:val="003C5891"/>
    <w:rsid w:val="003D2718"/>
    <w:rsid w:val="003D5483"/>
    <w:rsid w:val="003E45F1"/>
    <w:rsid w:val="003E49B3"/>
    <w:rsid w:val="003E4CF7"/>
    <w:rsid w:val="003E57E0"/>
    <w:rsid w:val="003E621F"/>
    <w:rsid w:val="003E6826"/>
    <w:rsid w:val="003F4867"/>
    <w:rsid w:val="003F770A"/>
    <w:rsid w:val="00403017"/>
    <w:rsid w:val="00406089"/>
    <w:rsid w:val="004113B3"/>
    <w:rsid w:val="004126CC"/>
    <w:rsid w:val="0041522C"/>
    <w:rsid w:val="00415EC2"/>
    <w:rsid w:val="00417065"/>
    <w:rsid w:val="00417862"/>
    <w:rsid w:val="004269B0"/>
    <w:rsid w:val="0042795F"/>
    <w:rsid w:val="004353E4"/>
    <w:rsid w:val="0043697D"/>
    <w:rsid w:val="00436DCE"/>
    <w:rsid w:val="00444940"/>
    <w:rsid w:val="00451195"/>
    <w:rsid w:val="004522B8"/>
    <w:rsid w:val="00452391"/>
    <w:rsid w:val="00453029"/>
    <w:rsid w:val="004603F4"/>
    <w:rsid w:val="00461A44"/>
    <w:rsid w:val="00462668"/>
    <w:rsid w:val="00463917"/>
    <w:rsid w:val="004701C6"/>
    <w:rsid w:val="004730CD"/>
    <w:rsid w:val="00474252"/>
    <w:rsid w:val="004746BC"/>
    <w:rsid w:val="00474866"/>
    <w:rsid w:val="00475460"/>
    <w:rsid w:val="004759D0"/>
    <w:rsid w:val="0047787E"/>
    <w:rsid w:val="00481193"/>
    <w:rsid w:val="0048454A"/>
    <w:rsid w:val="00487651"/>
    <w:rsid w:val="00487693"/>
    <w:rsid w:val="00490438"/>
    <w:rsid w:val="00494C94"/>
    <w:rsid w:val="00495362"/>
    <w:rsid w:val="004A1BFB"/>
    <w:rsid w:val="004A22ED"/>
    <w:rsid w:val="004A37F9"/>
    <w:rsid w:val="004A4E5C"/>
    <w:rsid w:val="004A504A"/>
    <w:rsid w:val="004A6098"/>
    <w:rsid w:val="004A6A32"/>
    <w:rsid w:val="004A757F"/>
    <w:rsid w:val="004A7669"/>
    <w:rsid w:val="004B027F"/>
    <w:rsid w:val="004B0D02"/>
    <w:rsid w:val="004B1304"/>
    <w:rsid w:val="004B183A"/>
    <w:rsid w:val="004B22EE"/>
    <w:rsid w:val="004B295E"/>
    <w:rsid w:val="004B2FD8"/>
    <w:rsid w:val="004C146B"/>
    <w:rsid w:val="004C14AC"/>
    <w:rsid w:val="004C16E3"/>
    <w:rsid w:val="004C20E2"/>
    <w:rsid w:val="004C540A"/>
    <w:rsid w:val="004C57AE"/>
    <w:rsid w:val="004C6ABC"/>
    <w:rsid w:val="004C7897"/>
    <w:rsid w:val="004D2399"/>
    <w:rsid w:val="004D2722"/>
    <w:rsid w:val="004D7ABD"/>
    <w:rsid w:val="004E11AE"/>
    <w:rsid w:val="004E2C87"/>
    <w:rsid w:val="004E33CD"/>
    <w:rsid w:val="004E407B"/>
    <w:rsid w:val="004E432F"/>
    <w:rsid w:val="004E6A6B"/>
    <w:rsid w:val="004E6FB1"/>
    <w:rsid w:val="004F2E31"/>
    <w:rsid w:val="004F51BB"/>
    <w:rsid w:val="004F550E"/>
    <w:rsid w:val="004F5A0E"/>
    <w:rsid w:val="004F60AE"/>
    <w:rsid w:val="00500536"/>
    <w:rsid w:val="00500BA9"/>
    <w:rsid w:val="005010EA"/>
    <w:rsid w:val="005011FA"/>
    <w:rsid w:val="005066F7"/>
    <w:rsid w:val="00506F66"/>
    <w:rsid w:val="005105AD"/>
    <w:rsid w:val="00512B57"/>
    <w:rsid w:val="005210CF"/>
    <w:rsid w:val="00525793"/>
    <w:rsid w:val="005265FA"/>
    <w:rsid w:val="00527342"/>
    <w:rsid w:val="00531D4B"/>
    <w:rsid w:val="00532134"/>
    <w:rsid w:val="005325BE"/>
    <w:rsid w:val="00541ADB"/>
    <w:rsid w:val="00541DB8"/>
    <w:rsid w:val="00542343"/>
    <w:rsid w:val="0054273B"/>
    <w:rsid w:val="005436C0"/>
    <w:rsid w:val="005478F7"/>
    <w:rsid w:val="00551EBF"/>
    <w:rsid w:val="00555026"/>
    <w:rsid w:val="00555322"/>
    <w:rsid w:val="00556108"/>
    <w:rsid w:val="00557675"/>
    <w:rsid w:val="00564197"/>
    <w:rsid w:val="00565EAA"/>
    <w:rsid w:val="0056637C"/>
    <w:rsid w:val="00566682"/>
    <w:rsid w:val="0057077B"/>
    <w:rsid w:val="005714E0"/>
    <w:rsid w:val="005750DC"/>
    <w:rsid w:val="00576D3B"/>
    <w:rsid w:val="00577AEF"/>
    <w:rsid w:val="00580D45"/>
    <w:rsid w:val="00581079"/>
    <w:rsid w:val="00583C18"/>
    <w:rsid w:val="00587230"/>
    <w:rsid w:val="0059071F"/>
    <w:rsid w:val="0059570D"/>
    <w:rsid w:val="00595F4E"/>
    <w:rsid w:val="005A0960"/>
    <w:rsid w:val="005A13C4"/>
    <w:rsid w:val="005A1AD1"/>
    <w:rsid w:val="005A2EC3"/>
    <w:rsid w:val="005A2F3E"/>
    <w:rsid w:val="005A60B5"/>
    <w:rsid w:val="005B2B55"/>
    <w:rsid w:val="005B47EB"/>
    <w:rsid w:val="005B6649"/>
    <w:rsid w:val="005B7AC4"/>
    <w:rsid w:val="005C0B9F"/>
    <w:rsid w:val="005C1214"/>
    <w:rsid w:val="005C22D3"/>
    <w:rsid w:val="005C4544"/>
    <w:rsid w:val="005C7C08"/>
    <w:rsid w:val="005D0318"/>
    <w:rsid w:val="005D0E0A"/>
    <w:rsid w:val="005D195E"/>
    <w:rsid w:val="005E570C"/>
    <w:rsid w:val="005E6875"/>
    <w:rsid w:val="005E787C"/>
    <w:rsid w:val="005F26AD"/>
    <w:rsid w:val="005F273F"/>
    <w:rsid w:val="005F7B9F"/>
    <w:rsid w:val="006023D5"/>
    <w:rsid w:val="00602957"/>
    <w:rsid w:val="00602A2E"/>
    <w:rsid w:val="00602C85"/>
    <w:rsid w:val="00606F6B"/>
    <w:rsid w:val="00607065"/>
    <w:rsid w:val="0060791C"/>
    <w:rsid w:val="006109D5"/>
    <w:rsid w:val="00615358"/>
    <w:rsid w:val="00615572"/>
    <w:rsid w:val="00615E04"/>
    <w:rsid w:val="006203EE"/>
    <w:rsid w:val="006231A0"/>
    <w:rsid w:val="00623FA5"/>
    <w:rsid w:val="0063082D"/>
    <w:rsid w:val="0063141A"/>
    <w:rsid w:val="00634B84"/>
    <w:rsid w:val="00634BDD"/>
    <w:rsid w:val="006355A7"/>
    <w:rsid w:val="0063679D"/>
    <w:rsid w:val="00644793"/>
    <w:rsid w:val="00646B61"/>
    <w:rsid w:val="00650765"/>
    <w:rsid w:val="0065580C"/>
    <w:rsid w:val="00656018"/>
    <w:rsid w:val="0065691E"/>
    <w:rsid w:val="00660CA6"/>
    <w:rsid w:val="006617BD"/>
    <w:rsid w:val="0066349F"/>
    <w:rsid w:val="00666B1B"/>
    <w:rsid w:val="006705A0"/>
    <w:rsid w:val="00670FAD"/>
    <w:rsid w:val="006741B4"/>
    <w:rsid w:val="00682686"/>
    <w:rsid w:val="00683247"/>
    <w:rsid w:val="00684F67"/>
    <w:rsid w:val="00686D2C"/>
    <w:rsid w:val="00691D49"/>
    <w:rsid w:val="0069256C"/>
    <w:rsid w:val="0069258C"/>
    <w:rsid w:val="00693C23"/>
    <w:rsid w:val="00694532"/>
    <w:rsid w:val="006978C6"/>
    <w:rsid w:val="00697DC3"/>
    <w:rsid w:val="006A10E8"/>
    <w:rsid w:val="006B01E7"/>
    <w:rsid w:val="006B2F0D"/>
    <w:rsid w:val="006B314C"/>
    <w:rsid w:val="006B36D4"/>
    <w:rsid w:val="006B52A6"/>
    <w:rsid w:val="006B6C25"/>
    <w:rsid w:val="006B6EAE"/>
    <w:rsid w:val="006B7919"/>
    <w:rsid w:val="006C3B39"/>
    <w:rsid w:val="006C677C"/>
    <w:rsid w:val="006D01BD"/>
    <w:rsid w:val="006D0804"/>
    <w:rsid w:val="006D0FC0"/>
    <w:rsid w:val="006D4907"/>
    <w:rsid w:val="006D5263"/>
    <w:rsid w:val="006E297F"/>
    <w:rsid w:val="006E2B07"/>
    <w:rsid w:val="006E3AE6"/>
    <w:rsid w:val="006E6C61"/>
    <w:rsid w:val="006F0AB5"/>
    <w:rsid w:val="006F132C"/>
    <w:rsid w:val="006F16D1"/>
    <w:rsid w:val="006F3B34"/>
    <w:rsid w:val="006F4539"/>
    <w:rsid w:val="00700C38"/>
    <w:rsid w:val="0070399F"/>
    <w:rsid w:val="00705591"/>
    <w:rsid w:val="00705DBE"/>
    <w:rsid w:val="00705EAD"/>
    <w:rsid w:val="00710C80"/>
    <w:rsid w:val="007112F0"/>
    <w:rsid w:val="007130A5"/>
    <w:rsid w:val="00714E09"/>
    <w:rsid w:val="00716938"/>
    <w:rsid w:val="00716A42"/>
    <w:rsid w:val="007234AE"/>
    <w:rsid w:val="007242D2"/>
    <w:rsid w:val="0072661D"/>
    <w:rsid w:val="007326BE"/>
    <w:rsid w:val="007328A4"/>
    <w:rsid w:val="00733BDA"/>
    <w:rsid w:val="00735A07"/>
    <w:rsid w:val="00736666"/>
    <w:rsid w:val="00737DCD"/>
    <w:rsid w:val="00751DE3"/>
    <w:rsid w:val="007521F9"/>
    <w:rsid w:val="0075625E"/>
    <w:rsid w:val="007575B3"/>
    <w:rsid w:val="00763EB9"/>
    <w:rsid w:val="007665F3"/>
    <w:rsid w:val="00766EFF"/>
    <w:rsid w:val="007730C3"/>
    <w:rsid w:val="00780FFA"/>
    <w:rsid w:val="00782D78"/>
    <w:rsid w:val="00783284"/>
    <w:rsid w:val="00784082"/>
    <w:rsid w:val="00785CF4"/>
    <w:rsid w:val="0079266A"/>
    <w:rsid w:val="007953E8"/>
    <w:rsid w:val="00795560"/>
    <w:rsid w:val="007A1504"/>
    <w:rsid w:val="007A21E1"/>
    <w:rsid w:val="007A2520"/>
    <w:rsid w:val="007A2A07"/>
    <w:rsid w:val="007A373B"/>
    <w:rsid w:val="007A468B"/>
    <w:rsid w:val="007B2B48"/>
    <w:rsid w:val="007B2E4F"/>
    <w:rsid w:val="007C25E6"/>
    <w:rsid w:val="007D106B"/>
    <w:rsid w:val="007D2147"/>
    <w:rsid w:val="007D361B"/>
    <w:rsid w:val="007D38BD"/>
    <w:rsid w:val="007D4527"/>
    <w:rsid w:val="007D4699"/>
    <w:rsid w:val="007E4069"/>
    <w:rsid w:val="007E601D"/>
    <w:rsid w:val="007E6ACC"/>
    <w:rsid w:val="007F1FA6"/>
    <w:rsid w:val="007F4639"/>
    <w:rsid w:val="0080062F"/>
    <w:rsid w:val="0080137C"/>
    <w:rsid w:val="00802034"/>
    <w:rsid w:val="008022B3"/>
    <w:rsid w:val="0080243E"/>
    <w:rsid w:val="00803725"/>
    <w:rsid w:val="0080540E"/>
    <w:rsid w:val="00805C73"/>
    <w:rsid w:val="008079FB"/>
    <w:rsid w:val="00810D47"/>
    <w:rsid w:val="0081203C"/>
    <w:rsid w:val="00812969"/>
    <w:rsid w:val="00812D0D"/>
    <w:rsid w:val="00815643"/>
    <w:rsid w:val="00815963"/>
    <w:rsid w:val="00816440"/>
    <w:rsid w:val="00816669"/>
    <w:rsid w:val="008179B2"/>
    <w:rsid w:val="00823F57"/>
    <w:rsid w:val="00825104"/>
    <w:rsid w:val="00825184"/>
    <w:rsid w:val="00825B73"/>
    <w:rsid w:val="008266CA"/>
    <w:rsid w:val="00832789"/>
    <w:rsid w:val="00833BF4"/>
    <w:rsid w:val="008363B6"/>
    <w:rsid w:val="00841598"/>
    <w:rsid w:val="008423B0"/>
    <w:rsid w:val="00842EEB"/>
    <w:rsid w:val="00847C9E"/>
    <w:rsid w:val="00851778"/>
    <w:rsid w:val="00854102"/>
    <w:rsid w:val="00856326"/>
    <w:rsid w:val="0085638D"/>
    <w:rsid w:val="00861ED6"/>
    <w:rsid w:val="00862F2D"/>
    <w:rsid w:val="00864FC5"/>
    <w:rsid w:val="00866236"/>
    <w:rsid w:val="00867021"/>
    <w:rsid w:val="00870722"/>
    <w:rsid w:val="008738A6"/>
    <w:rsid w:val="00873938"/>
    <w:rsid w:val="0087521A"/>
    <w:rsid w:val="00875D77"/>
    <w:rsid w:val="0087627C"/>
    <w:rsid w:val="008772F6"/>
    <w:rsid w:val="00880E20"/>
    <w:rsid w:val="00881358"/>
    <w:rsid w:val="008813DD"/>
    <w:rsid w:val="00884423"/>
    <w:rsid w:val="00884714"/>
    <w:rsid w:val="00884BA0"/>
    <w:rsid w:val="00887583"/>
    <w:rsid w:val="008914D5"/>
    <w:rsid w:val="00892DB3"/>
    <w:rsid w:val="00892F42"/>
    <w:rsid w:val="008A0F67"/>
    <w:rsid w:val="008A1A84"/>
    <w:rsid w:val="008A1D77"/>
    <w:rsid w:val="008A567D"/>
    <w:rsid w:val="008B0F4B"/>
    <w:rsid w:val="008B4245"/>
    <w:rsid w:val="008B568B"/>
    <w:rsid w:val="008B5EAC"/>
    <w:rsid w:val="008B7797"/>
    <w:rsid w:val="008B7E28"/>
    <w:rsid w:val="008C1CB2"/>
    <w:rsid w:val="008C45F2"/>
    <w:rsid w:val="008C5D37"/>
    <w:rsid w:val="008D3605"/>
    <w:rsid w:val="008D3781"/>
    <w:rsid w:val="008D4240"/>
    <w:rsid w:val="008D523E"/>
    <w:rsid w:val="008D6C1D"/>
    <w:rsid w:val="008E0A17"/>
    <w:rsid w:val="008E36FF"/>
    <w:rsid w:val="008E64FC"/>
    <w:rsid w:val="008E7E80"/>
    <w:rsid w:val="008F1E25"/>
    <w:rsid w:val="008F298B"/>
    <w:rsid w:val="008F6157"/>
    <w:rsid w:val="008F6392"/>
    <w:rsid w:val="008F6958"/>
    <w:rsid w:val="0090292A"/>
    <w:rsid w:val="0090393E"/>
    <w:rsid w:val="00906627"/>
    <w:rsid w:val="00910B93"/>
    <w:rsid w:val="0091161D"/>
    <w:rsid w:val="00912047"/>
    <w:rsid w:val="009122CF"/>
    <w:rsid w:val="00914EBF"/>
    <w:rsid w:val="00915C69"/>
    <w:rsid w:val="009172CC"/>
    <w:rsid w:val="00921D63"/>
    <w:rsid w:val="009231E2"/>
    <w:rsid w:val="0092596E"/>
    <w:rsid w:val="00926590"/>
    <w:rsid w:val="00927858"/>
    <w:rsid w:val="00931516"/>
    <w:rsid w:val="00931A46"/>
    <w:rsid w:val="00931DA9"/>
    <w:rsid w:val="00931F37"/>
    <w:rsid w:val="00934F8C"/>
    <w:rsid w:val="00945EF2"/>
    <w:rsid w:val="009466F9"/>
    <w:rsid w:val="009475CA"/>
    <w:rsid w:val="0095033F"/>
    <w:rsid w:val="009530DF"/>
    <w:rsid w:val="00953623"/>
    <w:rsid w:val="0095453E"/>
    <w:rsid w:val="00957482"/>
    <w:rsid w:val="009623DF"/>
    <w:rsid w:val="009657A2"/>
    <w:rsid w:val="00966BFD"/>
    <w:rsid w:val="009679C7"/>
    <w:rsid w:val="00970848"/>
    <w:rsid w:val="009723FF"/>
    <w:rsid w:val="00973616"/>
    <w:rsid w:val="00974626"/>
    <w:rsid w:val="00974664"/>
    <w:rsid w:val="0097693A"/>
    <w:rsid w:val="0097765D"/>
    <w:rsid w:val="00980680"/>
    <w:rsid w:val="00981ACD"/>
    <w:rsid w:val="0098231A"/>
    <w:rsid w:val="009825EC"/>
    <w:rsid w:val="00984707"/>
    <w:rsid w:val="0098492A"/>
    <w:rsid w:val="009856B5"/>
    <w:rsid w:val="00985C9E"/>
    <w:rsid w:val="00985D7C"/>
    <w:rsid w:val="00987532"/>
    <w:rsid w:val="00987CB6"/>
    <w:rsid w:val="00996A39"/>
    <w:rsid w:val="009A028C"/>
    <w:rsid w:val="009A0D94"/>
    <w:rsid w:val="009A2951"/>
    <w:rsid w:val="009A409F"/>
    <w:rsid w:val="009A46DA"/>
    <w:rsid w:val="009A4D72"/>
    <w:rsid w:val="009A57F0"/>
    <w:rsid w:val="009A5EBE"/>
    <w:rsid w:val="009A6103"/>
    <w:rsid w:val="009A7BB3"/>
    <w:rsid w:val="009B03F0"/>
    <w:rsid w:val="009B052F"/>
    <w:rsid w:val="009B3A96"/>
    <w:rsid w:val="009B627A"/>
    <w:rsid w:val="009B6D7E"/>
    <w:rsid w:val="009C0763"/>
    <w:rsid w:val="009C7D3C"/>
    <w:rsid w:val="009C7F96"/>
    <w:rsid w:val="009D13CF"/>
    <w:rsid w:val="009D664F"/>
    <w:rsid w:val="009D7AE6"/>
    <w:rsid w:val="009E0300"/>
    <w:rsid w:val="009E164A"/>
    <w:rsid w:val="009E1AC7"/>
    <w:rsid w:val="009E4A31"/>
    <w:rsid w:val="009F1259"/>
    <w:rsid w:val="009F2D5C"/>
    <w:rsid w:val="00A01251"/>
    <w:rsid w:val="00A014AD"/>
    <w:rsid w:val="00A01572"/>
    <w:rsid w:val="00A06A90"/>
    <w:rsid w:val="00A11005"/>
    <w:rsid w:val="00A1281E"/>
    <w:rsid w:val="00A16168"/>
    <w:rsid w:val="00A170F5"/>
    <w:rsid w:val="00A1771F"/>
    <w:rsid w:val="00A22616"/>
    <w:rsid w:val="00A23733"/>
    <w:rsid w:val="00A305DC"/>
    <w:rsid w:val="00A31595"/>
    <w:rsid w:val="00A337C0"/>
    <w:rsid w:val="00A40DD5"/>
    <w:rsid w:val="00A41E0F"/>
    <w:rsid w:val="00A42F3F"/>
    <w:rsid w:val="00A43DB6"/>
    <w:rsid w:val="00A44CE5"/>
    <w:rsid w:val="00A45B4A"/>
    <w:rsid w:val="00A46FC1"/>
    <w:rsid w:val="00A47084"/>
    <w:rsid w:val="00A50066"/>
    <w:rsid w:val="00A505C8"/>
    <w:rsid w:val="00A51DB4"/>
    <w:rsid w:val="00A51DE6"/>
    <w:rsid w:val="00A52206"/>
    <w:rsid w:val="00A52EBB"/>
    <w:rsid w:val="00A54E24"/>
    <w:rsid w:val="00A605C8"/>
    <w:rsid w:val="00A61595"/>
    <w:rsid w:val="00A6183A"/>
    <w:rsid w:val="00A6406A"/>
    <w:rsid w:val="00A6659A"/>
    <w:rsid w:val="00A677B1"/>
    <w:rsid w:val="00A71897"/>
    <w:rsid w:val="00A73B96"/>
    <w:rsid w:val="00A75430"/>
    <w:rsid w:val="00A75681"/>
    <w:rsid w:val="00A77324"/>
    <w:rsid w:val="00A80044"/>
    <w:rsid w:val="00A86AE8"/>
    <w:rsid w:val="00A908BE"/>
    <w:rsid w:val="00A91A3B"/>
    <w:rsid w:val="00A978F1"/>
    <w:rsid w:val="00AA1602"/>
    <w:rsid w:val="00AA3E01"/>
    <w:rsid w:val="00AA3E27"/>
    <w:rsid w:val="00AB0391"/>
    <w:rsid w:val="00AB101B"/>
    <w:rsid w:val="00AB2AB6"/>
    <w:rsid w:val="00AB4D22"/>
    <w:rsid w:val="00AC3164"/>
    <w:rsid w:val="00AC7798"/>
    <w:rsid w:val="00AD3CC6"/>
    <w:rsid w:val="00AD5020"/>
    <w:rsid w:val="00AD55DA"/>
    <w:rsid w:val="00AD67A0"/>
    <w:rsid w:val="00AD6F60"/>
    <w:rsid w:val="00AD7DFC"/>
    <w:rsid w:val="00AE228E"/>
    <w:rsid w:val="00AE2423"/>
    <w:rsid w:val="00AE6D63"/>
    <w:rsid w:val="00AE7460"/>
    <w:rsid w:val="00AF0A59"/>
    <w:rsid w:val="00AF1363"/>
    <w:rsid w:val="00AF1E70"/>
    <w:rsid w:val="00AF58B4"/>
    <w:rsid w:val="00B0000B"/>
    <w:rsid w:val="00B01818"/>
    <w:rsid w:val="00B02184"/>
    <w:rsid w:val="00B06F48"/>
    <w:rsid w:val="00B07C12"/>
    <w:rsid w:val="00B10EC9"/>
    <w:rsid w:val="00B15229"/>
    <w:rsid w:val="00B15B0C"/>
    <w:rsid w:val="00B17D69"/>
    <w:rsid w:val="00B208C6"/>
    <w:rsid w:val="00B22A2F"/>
    <w:rsid w:val="00B2377A"/>
    <w:rsid w:val="00B25B65"/>
    <w:rsid w:val="00B3027B"/>
    <w:rsid w:val="00B3217D"/>
    <w:rsid w:val="00B35061"/>
    <w:rsid w:val="00B368C5"/>
    <w:rsid w:val="00B36A09"/>
    <w:rsid w:val="00B3729A"/>
    <w:rsid w:val="00B407EF"/>
    <w:rsid w:val="00B411D7"/>
    <w:rsid w:val="00B42862"/>
    <w:rsid w:val="00B43666"/>
    <w:rsid w:val="00B45E58"/>
    <w:rsid w:val="00B47537"/>
    <w:rsid w:val="00B54837"/>
    <w:rsid w:val="00B63B9A"/>
    <w:rsid w:val="00B71403"/>
    <w:rsid w:val="00B714ED"/>
    <w:rsid w:val="00B7472C"/>
    <w:rsid w:val="00B77291"/>
    <w:rsid w:val="00B80D6A"/>
    <w:rsid w:val="00B826A7"/>
    <w:rsid w:val="00B83835"/>
    <w:rsid w:val="00B9081D"/>
    <w:rsid w:val="00B95ACE"/>
    <w:rsid w:val="00B9635A"/>
    <w:rsid w:val="00B977C4"/>
    <w:rsid w:val="00BA1568"/>
    <w:rsid w:val="00BA1E86"/>
    <w:rsid w:val="00BA23F8"/>
    <w:rsid w:val="00BA63B3"/>
    <w:rsid w:val="00BA7DDE"/>
    <w:rsid w:val="00BB1417"/>
    <w:rsid w:val="00BB371C"/>
    <w:rsid w:val="00BB37E2"/>
    <w:rsid w:val="00BB4134"/>
    <w:rsid w:val="00BB4FA1"/>
    <w:rsid w:val="00BB55DF"/>
    <w:rsid w:val="00BC003E"/>
    <w:rsid w:val="00BC4D2F"/>
    <w:rsid w:val="00BC5C9A"/>
    <w:rsid w:val="00BC6A40"/>
    <w:rsid w:val="00BC6A79"/>
    <w:rsid w:val="00BC74A4"/>
    <w:rsid w:val="00BC7B4D"/>
    <w:rsid w:val="00BD580F"/>
    <w:rsid w:val="00BE0381"/>
    <w:rsid w:val="00BE302A"/>
    <w:rsid w:val="00BE31A6"/>
    <w:rsid w:val="00BE4294"/>
    <w:rsid w:val="00BE5934"/>
    <w:rsid w:val="00BE657B"/>
    <w:rsid w:val="00BF0E23"/>
    <w:rsid w:val="00BF26B4"/>
    <w:rsid w:val="00BF4219"/>
    <w:rsid w:val="00BF4773"/>
    <w:rsid w:val="00BF767C"/>
    <w:rsid w:val="00C01878"/>
    <w:rsid w:val="00C021D7"/>
    <w:rsid w:val="00C0569F"/>
    <w:rsid w:val="00C05D1B"/>
    <w:rsid w:val="00C0763C"/>
    <w:rsid w:val="00C077D4"/>
    <w:rsid w:val="00C10CC5"/>
    <w:rsid w:val="00C10F7A"/>
    <w:rsid w:val="00C112E9"/>
    <w:rsid w:val="00C1135A"/>
    <w:rsid w:val="00C11724"/>
    <w:rsid w:val="00C11BE3"/>
    <w:rsid w:val="00C128F5"/>
    <w:rsid w:val="00C20698"/>
    <w:rsid w:val="00C20989"/>
    <w:rsid w:val="00C20D6D"/>
    <w:rsid w:val="00C21762"/>
    <w:rsid w:val="00C2292A"/>
    <w:rsid w:val="00C23294"/>
    <w:rsid w:val="00C308BE"/>
    <w:rsid w:val="00C30A75"/>
    <w:rsid w:val="00C319E6"/>
    <w:rsid w:val="00C358CF"/>
    <w:rsid w:val="00C365D1"/>
    <w:rsid w:val="00C41E21"/>
    <w:rsid w:val="00C41F30"/>
    <w:rsid w:val="00C422CA"/>
    <w:rsid w:val="00C4752B"/>
    <w:rsid w:val="00C4787A"/>
    <w:rsid w:val="00C52EB9"/>
    <w:rsid w:val="00C61160"/>
    <w:rsid w:val="00C6498C"/>
    <w:rsid w:val="00C66130"/>
    <w:rsid w:val="00C735E1"/>
    <w:rsid w:val="00C73ABD"/>
    <w:rsid w:val="00C74411"/>
    <w:rsid w:val="00C77F8B"/>
    <w:rsid w:val="00C808A1"/>
    <w:rsid w:val="00C80AC6"/>
    <w:rsid w:val="00C80DED"/>
    <w:rsid w:val="00C81E69"/>
    <w:rsid w:val="00C81E92"/>
    <w:rsid w:val="00C8444E"/>
    <w:rsid w:val="00C8605E"/>
    <w:rsid w:val="00C86F7A"/>
    <w:rsid w:val="00C9142A"/>
    <w:rsid w:val="00C919E0"/>
    <w:rsid w:val="00CA0968"/>
    <w:rsid w:val="00CA2BCD"/>
    <w:rsid w:val="00CA3A75"/>
    <w:rsid w:val="00CA49F1"/>
    <w:rsid w:val="00CA5CC9"/>
    <w:rsid w:val="00CB25C8"/>
    <w:rsid w:val="00CB299E"/>
    <w:rsid w:val="00CB2EDC"/>
    <w:rsid w:val="00CB307F"/>
    <w:rsid w:val="00CB42B7"/>
    <w:rsid w:val="00CB4732"/>
    <w:rsid w:val="00CB5069"/>
    <w:rsid w:val="00CB5BBA"/>
    <w:rsid w:val="00CC0CCB"/>
    <w:rsid w:val="00CC2B7F"/>
    <w:rsid w:val="00CC4AA9"/>
    <w:rsid w:val="00CD17D7"/>
    <w:rsid w:val="00CE0F44"/>
    <w:rsid w:val="00CE1F61"/>
    <w:rsid w:val="00CE6A11"/>
    <w:rsid w:val="00CE7536"/>
    <w:rsid w:val="00CE7DC3"/>
    <w:rsid w:val="00D00CB0"/>
    <w:rsid w:val="00D00CC5"/>
    <w:rsid w:val="00D014B8"/>
    <w:rsid w:val="00D01A61"/>
    <w:rsid w:val="00D02962"/>
    <w:rsid w:val="00D03327"/>
    <w:rsid w:val="00D066D6"/>
    <w:rsid w:val="00D10AD0"/>
    <w:rsid w:val="00D11EC6"/>
    <w:rsid w:val="00D14D3F"/>
    <w:rsid w:val="00D16BC2"/>
    <w:rsid w:val="00D25609"/>
    <w:rsid w:val="00D30ED5"/>
    <w:rsid w:val="00D31189"/>
    <w:rsid w:val="00D333DC"/>
    <w:rsid w:val="00D37CE0"/>
    <w:rsid w:val="00D41069"/>
    <w:rsid w:val="00D4357F"/>
    <w:rsid w:val="00D43792"/>
    <w:rsid w:val="00D43948"/>
    <w:rsid w:val="00D44467"/>
    <w:rsid w:val="00D451CE"/>
    <w:rsid w:val="00D467CA"/>
    <w:rsid w:val="00D47763"/>
    <w:rsid w:val="00D5637F"/>
    <w:rsid w:val="00D56A85"/>
    <w:rsid w:val="00D572A4"/>
    <w:rsid w:val="00D640CF"/>
    <w:rsid w:val="00D646C8"/>
    <w:rsid w:val="00D741A9"/>
    <w:rsid w:val="00D7590B"/>
    <w:rsid w:val="00D7650A"/>
    <w:rsid w:val="00D76568"/>
    <w:rsid w:val="00D81A2F"/>
    <w:rsid w:val="00D841A7"/>
    <w:rsid w:val="00D84475"/>
    <w:rsid w:val="00D84E6D"/>
    <w:rsid w:val="00D85694"/>
    <w:rsid w:val="00D901B8"/>
    <w:rsid w:val="00D91371"/>
    <w:rsid w:val="00D91744"/>
    <w:rsid w:val="00D93192"/>
    <w:rsid w:val="00D94960"/>
    <w:rsid w:val="00DA0D94"/>
    <w:rsid w:val="00DA1A45"/>
    <w:rsid w:val="00DA2A1C"/>
    <w:rsid w:val="00DA4581"/>
    <w:rsid w:val="00DA5BF7"/>
    <w:rsid w:val="00DA730E"/>
    <w:rsid w:val="00DB28B9"/>
    <w:rsid w:val="00DB2F97"/>
    <w:rsid w:val="00DB38D8"/>
    <w:rsid w:val="00DC0404"/>
    <w:rsid w:val="00DC1B6C"/>
    <w:rsid w:val="00DC1F2F"/>
    <w:rsid w:val="00DC2F7E"/>
    <w:rsid w:val="00DC307F"/>
    <w:rsid w:val="00DC4136"/>
    <w:rsid w:val="00DC53B5"/>
    <w:rsid w:val="00DC56E0"/>
    <w:rsid w:val="00DC6939"/>
    <w:rsid w:val="00DC72C9"/>
    <w:rsid w:val="00DC7839"/>
    <w:rsid w:val="00DD0435"/>
    <w:rsid w:val="00DD2A4E"/>
    <w:rsid w:val="00DD3198"/>
    <w:rsid w:val="00DD679E"/>
    <w:rsid w:val="00DD746E"/>
    <w:rsid w:val="00DE0C68"/>
    <w:rsid w:val="00DE0EC1"/>
    <w:rsid w:val="00DE0F60"/>
    <w:rsid w:val="00DE466A"/>
    <w:rsid w:val="00DE640C"/>
    <w:rsid w:val="00DE663C"/>
    <w:rsid w:val="00DE7520"/>
    <w:rsid w:val="00DE7550"/>
    <w:rsid w:val="00DE7E3A"/>
    <w:rsid w:val="00DF0FDD"/>
    <w:rsid w:val="00DF42DE"/>
    <w:rsid w:val="00DF5106"/>
    <w:rsid w:val="00DF5EE8"/>
    <w:rsid w:val="00DF61F3"/>
    <w:rsid w:val="00DF6F16"/>
    <w:rsid w:val="00E03591"/>
    <w:rsid w:val="00E04507"/>
    <w:rsid w:val="00E04964"/>
    <w:rsid w:val="00E102EA"/>
    <w:rsid w:val="00E1318C"/>
    <w:rsid w:val="00E132B9"/>
    <w:rsid w:val="00E2135D"/>
    <w:rsid w:val="00E21A48"/>
    <w:rsid w:val="00E30B06"/>
    <w:rsid w:val="00E3201B"/>
    <w:rsid w:val="00E3469C"/>
    <w:rsid w:val="00E42493"/>
    <w:rsid w:val="00E4515E"/>
    <w:rsid w:val="00E47D6B"/>
    <w:rsid w:val="00E47F1C"/>
    <w:rsid w:val="00E53956"/>
    <w:rsid w:val="00E55222"/>
    <w:rsid w:val="00E55F5D"/>
    <w:rsid w:val="00E568A0"/>
    <w:rsid w:val="00E6008B"/>
    <w:rsid w:val="00E61C28"/>
    <w:rsid w:val="00E629A5"/>
    <w:rsid w:val="00E7053C"/>
    <w:rsid w:val="00E70FA0"/>
    <w:rsid w:val="00E718B5"/>
    <w:rsid w:val="00E76944"/>
    <w:rsid w:val="00E81973"/>
    <w:rsid w:val="00E87E75"/>
    <w:rsid w:val="00E96404"/>
    <w:rsid w:val="00E9658D"/>
    <w:rsid w:val="00E96CD3"/>
    <w:rsid w:val="00E973D0"/>
    <w:rsid w:val="00EA28BB"/>
    <w:rsid w:val="00EA3030"/>
    <w:rsid w:val="00EA36BA"/>
    <w:rsid w:val="00EA4F48"/>
    <w:rsid w:val="00EA5B89"/>
    <w:rsid w:val="00EA77E5"/>
    <w:rsid w:val="00EB1913"/>
    <w:rsid w:val="00EB1AF9"/>
    <w:rsid w:val="00EB1DF4"/>
    <w:rsid w:val="00EB2041"/>
    <w:rsid w:val="00EB75E8"/>
    <w:rsid w:val="00EC052C"/>
    <w:rsid w:val="00EC2DAF"/>
    <w:rsid w:val="00EC31F7"/>
    <w:rsid w:val="00EC36F5"/>
    <w:rsid w:val="00EC3799"/>
    <w:rsid w:val="00EC5D66"/>
    <w:rsid w:val="00ED02B5"/>
    <w:rsid w:val="00ED06E1"/>
    <w:rsid w:val="00ED12D3"/>
    <w:rsid w:val="00ED4A3F"/>
    <w:rsid w:val="00EE27E7"/>
    <w:rsid w:val="00EE4B5A"/>
    <w:rsid w:val="00EF16AF"/>
    <w:rsid w:val="00EF4F03"/>
    <w:rsid w:val="00EF556C"/>
    <w:rsid w:val="00EF5679"/>
    <w:rsid w:val="00EF6037"/>
    <w:rsid w:val="00F04554"/>
    <w:rsid w:val="00F04711"/>
    <w:rsid w:val="00F047FE"/>
    <w:rsid w:val="00F048D7"/>
    <w:rsid w:val="00F05D38"/>
    <w:rsid w:val="00F144FA"/>
    <w:rsid w:val="00F20BC6"/>
    <w:rsid w:val="00F245F4"/>
    <w:rsid w:val="00F25A92"/>
    <w:rsid w:val="00F30B2D"/>
    <w:rsid w:val="00F311A5"/>
    <w:rsid w:val="00F313DC"/>
    <w:rsid w:val="00F3234C"/>
    <w:rsid w:val="00F36634"/>
    <w:rsid w:val="00F379C3"/>
    <w:rsid w:val="00F44576"/>
    <w:rsid w:val="00F44922"/>
    <w:rsid w:val="00F45677"/>
    <w:rsid w:val="00F45DD7"/>
    <w:rsid w:val="00F47F64"/>
    <w:rsid w:val="00F5162B"/>
    <w:rsid w:val="00F54C34"/>
    <w:rsid w:val="00F56266"/>
    <w:rsid w:val="00F608F7"/>
    <w:rsid w:val="00F6182D"/>
    <w:rsid w:val="00F61E1D"/>
    <w:rsid w:val="00F6299D"/>
    <w:rsid w:val="00F64614"/>
    <w:rsid w:val="00F668BE"/>
    <w:rsid w:val="00F66A8E"/>
    <w:rsid w:val="00F70853"/>
    <w:rsid w:val="00F71D3E"/>
    <w:rsid w:val="00F71EE8"/>
    <w:rsid w:val="00F81648"/>
    <w:rsid w:val="00F839BE"/>
    <w:rsid w:val="00F84286"/>
    <w:rsid w:val="00F86A23"/>
    <w:rsid w:val="00F91168"/>
    <w:rsid w:val="00F92C72"/>
    <w:rsid w:val="00F93D3A"/>
    <w:rsid w:val="00F96170"/>
    <w:rsid w:val="00FA01CB"/>
    <w:rsid w:val="00FA130C"/>
    <w:rsid w:val="00FA27F7"/>
    <w:rsid w:val="00FB0ECE"/>
    <w:rsid w:val="00FB1927"/>
    <w:rsid w:val="00FB69C8"/>
    <w:rsid w:val="00FB78C5"/>
    <w:rsid w:val="00FC03C2"/>
    <w:rsid w:val="00FC20F9"/>
    <w:rsid w:val="00FC36B4"/>
    <w:rsid w:val="00FC46EC"/>
    <w:rsid w:val="00FC5224"/>
    <w:rsid w:val="00FC5E8E"/>
    <w:rsid w:val="00FC61EF"/>
    <w:rsid w:val="00FD18BD"/>
    <w:rsid w:val="00FD2C77"/>
    <w:rsid w:val="00FD4394"/>
    <w:rsid w:val="00FD5837"/>
    <w:rsid w:val="00FE00AD"/>
    <w:rsid w:val="00FE0C1E"/>
    <w:rsid w:val="00FE5012"/>
    <w:rsid w:val="00FE59AD"/>
    <w:rsid w:val="00FE7365"/>
    <w:rsid w:val="00FF01F0"/>
    <w:rsid w:val="00FF21B1"/>
    <w:rsid w:val="00FF225B"/>
    <w:rsid w:val="00FF2F8B"/>
    <w:rsid w:val="00FF3E4A"/>
    <w:rsid w:val="00FF3FBE"/>
    <w:rsid w:val="00FF405C"/>
    <w:rsid w:val="00FF5C16"/>
    <w:rsid w:val="00FF69EE"/>
    <w:rsid w:val="188F7D6A"/>
    <w:rsid w:val="26274C27"/>
    <w:rsid w:val="6A4522C7"/>
    <w:rsid w:val="7E668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36763A"/>
  <w15:docId w15:val="{D963EA53-709C-4F23-B36D-4C15434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CC"/>
    <w:pPr>
      <w:spacing w:after="120" w:line="276" w:lineRule="auto"/>
      <w:jc w:val="both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86A23"/>
    <w:pPr>
      <w:keepNext/>
      <w:numPr>
        <w:numId w:val="3"/>
      </w:numPr>
      <w:spacing w:before="240" w:line="240" w:lineRule="auto"/>
      <w:ind w:left="502"/>
      <w:outlineLvl w:val="0"/>
    </w:pPr>
    <w:rPr>
      <w:b/>
      <w:bCs/>
      <w:kern w:val="3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4759D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0A6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0A6F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43697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locked/>
    <w:rsid w:val="000A6F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locked/>
    <w:rsid w:val="000A6F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F86A23"/>
    <w:rPr>
      <w:rFonts w:ascii="Arial" w:hAnsi="Arial" w:cs="Arial"/>
      <w:b/>
      <w:bCs/>
      <w:color w:val="000000"/>
      <w:kern w:val="32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759D0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3697D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115DDC"/>
    <w:pPr>
      <w:jc w:val="center"/>
    </w:pPr>
    <w:rPr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locked/>
    <w:rsid w:val="00B9635A"/>
    <w:rPr>
      <w:rFonts w:ascii="Cambria" w:hAnsi="Cambria" w:cs="Cambria"/>
      <w:b/>
      <w:bCs/>
      <w:color w:val="000000"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FB192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99"/>
    <w:semiHidden/>
    <w:rsid w:val="009A4D72"/>
  </w:style>
  <w:style w:type="character" w:styleId="Hipervnculo">
    <w:name w:val="Hyperlink"/>
    <w:basedOn w:val="Fuentedeprrafopredeter"/>
    <w:uiPriority w:val="99"/>
    <w:rsid w:val="009A4D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qFormat/>
    <w:rsid w:val="009A4D7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A4D72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4D7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A4D72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B95ACE"/>
    <w:pPr>
      <w:ind w:left="720"/>
    </w:pPr>
  </w:style>
  <w:style w:type="paragraph" w:styleId="Textoindependiente">
    <w:name w:val="Body Text"/>
    <w:basedOn w:val="Normal"/>
    <w:link w:val="TextoindependienteCar"/>
    <w:uiPriority w:val="99"/>
    <w:rsid w:val="00DB28B9"/>
    <w:pPr>
      <w:jc w:val="left"/>
    </w:pPr>
    <w:rPr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DB28B9"/>
    <w:rPr>
      <w:rFonts w:cs="Times New Roman"/>
      <w:sz w:val="24"/>
      <w:szCs w:val="24"/>
      <w:lang w:val="es-CR" w:eastAsia="es-ES"/>
    </w:rPr>
  </w:style>
  <w:style w:type="paragraph" w:customStyle="1" w:styleId="Subtitulosdeprocedimientos">
    <w:name w:val="Subtitulos de procedimientos"/>
    <w:basedOn w:val="Ttulo1"/>
    <w:uiPriority w:val="99"/>
    <w:rsid w:val="00DB28B9"/>
    <w:pPr>
      <w:spacing w:after="60"/>
      <w:jc w:val="left"/>
    </w:pPr>
  </w:style>
  <w:style w:type="character" w:styleId="Textoennegrita">
    <w:name w:val="Strong"/>
    <w:basedOn w:val="Fuentedeprrafopredeter"/>
    <w:uiPriority w:val="99"/>
    <w:qFormat/>
    <w:rsid w:val="00115DDC"/>
    <w:rPr>
      <w:rFonts w:cs="Times New Roman"/>
      <w:b/>
      <w:bCs/>
    </w:rPr>
  </w:style>
  <w:style w:type="paragraph" w:customStyle="1" w:styleId="Textoindependiente31">
    <w:name w:val="Texto independiente 31"/>
    <w:basedOn w:val="Normal"/>
    <w:uiPriority w:val="99"/>
    <w:rsid w:val="004759D0"/>
    <w:pPr>
      <w:suppressAutoHyphens/>
    </w:pPr>
    <w:rPr>
      <w:lang w:val="es-CR" w:eastAsia="ar-SA"/>
    </w:rPr>
  </w:style>
  <w:style w:type="paragraph" w:customStyle="1" w:styleId="Textoindependiente22">
    <w:name w:val="Texto independiente 22"/>
    <w:basedOn w:val="Normal"/>
    <w:uiPriority w:val="99"/>
    <w:rsid w:val="004759D0"/>
    <w:pPr>
      <w:tabs>
        <w:tab w:val="left" w:pos="-720"/>
      </w:tabs>
      <w:suppressAutoHyphens/>
      <w:spacing w:before="72"/>
      <w:ind w:right="-136"/>
    </w:pPr>
    <w:rPr>
      <w:sz w:val="28"/>
      <w:szCs w:val="28"/>
      <w:lang w:val="es-ES_tradnl" w:eastAsia="ar-SA"/>
    </w:rPr>
  </w:style>
  <w:style w:type="character" w:styleId="Nmerodepgina">
    <w:name w:val="page number"/>
    <w:basedOn w:val="Fuentedeprrafopredeter"/>
    <w:uiPriority w:val="99"/>
    <w:rsid w:val="004759D0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4759D0"/>
    <w:pPr>
      <w:suppressAutoHyphens/>
    </w:pPr>
    <w:rPr>
      <w:color w:val="FF0000"/>
      <w:lang w:val="es-CR" w:eastAsia="ar-SA"/>
    </w:rPr>
  </w:style>
  <w:style w:type="paragraph" w:customStyle="1" w:styleId="Ttulo1Procedimientos">
    <w:name w:val="Título 1 Procedimientos"/>
    <w:basedOn w:val="Ttulo1"/>
    <w:uiPriority w:val="99"/>
    <w:rsid w:val="009A0D94"/>
    <w:pPr>
      <w:numPr>
        <w:numId w:val="1"/>
      </w:numPr>
    </w:pPr>
    <w:rPr>
      <w:kern w:val="0"/>
    </w:rPr>
  </w:style>
  <w:style w:type="paragraph" w:customStyle="1" w:styleId="Ttulo2Procedimiento">
    <w:name w:val="Título 2 Procedimiento"/>
    <w:basedOn w:val="Normal"/>
    <w:link w:val="Ttulo2ProcedimientoCar"/>
    <w:uiPriority w:val="99"/>
    <w:rsid w:val="009A0D94"/>
    <w:pPr>
      <w:numPr>
        <w:ilvl w:val="1"/>
        <w:numId w:val="1"/>
      </w:numPr>
      <w:spacing w:before="240"/>
    </w:pPr>
    <w:rPr>
      <w:i/>
      <w:iCs/>
    </w:rPr>
  </w:style>
  <w:style w:type="paragraph" w:customStyle="1" w:styleId="Ttulo3Procedimiento">
    <w:name w:val="Título 3 Procedimiento"/>
    <w:basedOn w:val="Normal"/>
    <w:uiPriority w:val="99"/>
    <w:rsid w:val="009A0D94"/>
    <w:pPr>
      <w:numPr>
        <w:ilvl w:val="2"/>
        <w:numId w:val="1"/>
      </w:numPr>
      <w:spacing w:before="240"/>
    </w:pPr>
    <w:rPr>
      <w:i/>
      <w:iCs/>
      <w:sz w:val="22"/>
      <w:szCs w:val="22"/>
    </w:rPr>
  </w:style>
  <w:style w:type="character" w:customStyle="1" w:styleId="Ttulo2ProcedimientoCar">
    <w:name w:val="Título 2 Procedimiento Car"/>
    <w:basedOn w:val="Fuentedeprrafopredeter"/>
    <w:link w:val="Ttulo2Procedimiento"/>
    <w:uiPriority w:val="99"/>
    <w:locked/>
    <w:rsid w:val="009A0D94"/>
    <w:rPr>
      <w:rFonts w:ascii="Arial" w:hAnsi="Arial" w:cs="Arial"/>
      <w:i/>
      <w:iCs/>
      <w:color w:val="000000"/>
      <w:sz w:val="24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99"/>
    <w:qFormat/>
    <w:rsid w:val="00ED12D3"/>
    <w:rPr>
      <w:i/>
      <w:iCs/>
    </w:rPr>
  </w:style>
  <w:style w:type="character" w:customStyle="1" w:styleId="CitaCar">
    <w:name w:val="Cita Car"/>
    <w:basedOn w:val="Fuentedeprrafopredeter"/>
    <w:link w:val="Cita"/>
    <w:uiPriority w:val="99"/>
    <w:locked/>
    <w:rsid w:val="00ED12D3"/>
    <w:rPr>
      <w:rFonts w:ascii="Arial" w:hAnsi="Arial" w:cs="Arial"/>
      <w:i/>
      <w:iCs/>
      <w:color w:val="000000"/>
      <w:sz w:val="24"/>
      <w:szCs w:val="24"/>
      <w:lang w:val="es-ES" w:eastAsia="es-ES"/>
    </w:rPr>
  </w:style>
  <w:style w:type="paragraph" w:customStyle="1" w:styleId="procedimientos">
    <w:name w:val="procedimientos"/>
    <w:basedOn w:val="Ttulo2Procedimiento"/>
    <w:uiPriority w:val="99"/>
    <w:rsid w:val="00887583"/>
    <w:pPr>
      <w:numPr>
        <w:ilvl w:val="0"/>
        <w:numId w:val="0"/>
      </w:numPr>
      <w:tabs>
        <w:tab w:val="num" w:pos="3315"/>
      </w:tabs>
      <w:spacing w:line="240" w:lineRule="auto"/>
      <w:ind w:left="3315" w:hanging="360"/>
    </w:pPr>
    <w:rPr>
      <w:color w:val="auto"/>
      <w:lang w:val="es-CR"/>
    </w:rPr>
  </w:style>
  <w:style w:type="character" w:styleId="Refdecomentario">
    <w:name w:val="annotation reference"/>
    <w:basedOn w:val="Fuentedeprrafopredeter"/>
    <w:uiPriority w:val="99"/>
    <w:semiHidden/>
    <w:rsid w:val="00D9174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917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D91744"/>
    <w:rPr>
      <w:rFonts w:ascii="Arial" w:hAnsi="Arial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91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D91744"/>
    <w:rPr>
      <w:rFonts w:ascii="Arial" w:hAnsi="Arial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9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91744"/>
    <w:rPr>
      <w:rFonts w:ascii="Tahoma" w:hAnsi="Tahoma" w:cs="Tahoma"/>
      <w:color w:val="000000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uiPriority w:val="99"/>
    <w:rsid w:val="003573AE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3573AE"/>
    <w:rPr>
      <w:rFonts w:cs="Times New Roman"/>
    </w:rPr>
  </w:style>
  <w:style w:type="character" w:customStyle="1" w:styleId="nfakpe">
    <w:name w:val="nfakpe"/>
    <w:basedOn w:val="Fuentedeprrafopredeter"/>
    <w:uiPriority w:val="99"/>
    <w:rsid w:val="003573AE"/>
    <w:rPr>
      <w:rFonts w:cs="Times New Roman"/>
    </w:rPr>
  </w:style>
  <w:style w:type="paragraph" w:styleId="Revisin">
    <w:name w:val="Revision"/>
    <w:hidden/>
    <w:uiPriority w:val="99"/>
    <w:semiHidden/>
    <w:rsid w:val="002A139F"/>
    <w:rPr>
      <w:rFonts w:ascii="Arial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0A6FC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0A6FC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A6FCF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locked/>
    <w:rsid w:val="000A6FCF"/>
    <w:rPr>
      <w:i/>
      <w:iCs/>
    </w:rPr>
  </w:style>
  <w:style w:type="character" w:customStyle="1" w:styleId="Ttulo4Car">
    <w:name w:val="Título 4 Car"/>
    <w:basedOn w:val="Fuentedeprrafopredeter"/>
    <w:link w:val="Ttulo4"/>
    <w:rsid w:val="000A6FCF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A6FCF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A6F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paragraph" w:customStyle="1" w:styleId="default">
    <w:name w:val="default"/>
    <w:basedOn w:val="Normal"/>
    <w:rsid w:val="00A4708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lang w:val="es-CR" w:eastAsia="es-CR"/>
    </w:rPr>
  </w:style>
  <w:style w:type="character" w:customStyle="1" w:styleId="spelle">
    <w:name w:val="spelle"/>
    <w:basedOn w:val="Fuentedeprrafopredeter"/>
    <w:rsid w:val="00302E44"/>
  </w:style>
  <w:style w:type="paragraph" w:customStyle="1" w:styleId="pa15">
    <w:name w:val="pa15"/>
    <w:basedOn w:val="Normal"/>
    <w:rsid w:val="0014667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lang w:val="es-CR" w:eastAsia="es-CR"/>
    </w:rPr>
  </w:style>
  <w:style w:type="paragraph" w:customStyle="1" w:styleId="pa4">
    <w:name w:val="pa4"/>
    <w:basedOn w:val="Normal"/>
    <w:rsid w:val="0014667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lang w:val="es-CR" w:eastAsia="es-CR"/>
    </w:rPr>
  </w:style>
  <w:style w:type="paragraph" w:customStyle="1" w:styleId="Default0">
    <w:name w:val="Default"/>
    <w:rsid w:val="00CE0F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1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ministeriodesalud.go.cr/gestores_en_salud/conis/procedimientos_form_guias/conis_form_19_1_hoja_cotejo_solicitud_curso_actualizacion_bpi_v1.doc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inisteriodesalud.go.cr/gestores_en_salud/conis/procedimientos_form_guias/conis__form_19_solicitud_aval_curso_actualizacion_bpi_v1.doc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mailto:soporte@misalud.go.cr" TargetMode="Externa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ministeriodesalud.go.cr/gestores_en_salud/conis/procedimientos_form_guias/conis__form_19_solicitud_aval_curso_actualizacion_bpi_v1.doc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a12457-8b72-4a45-9268-57ec7deb1199">
      <Terms xmlns="http://schemas.microsoft.com/office/infopath/2007/PartnerControls"/>
    </lcf76f155ced4ddcb4097134ff3c332f>
    <TaxCatchAll xmlns="648c18b0-e3e0-4441-81c3-d6aa89b2e8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5696D57BE1F4C9FDB6538849D9ED8" ma:contentTypeVersion="16" ma:contentTypeDescription="Create a new document." ma:contentTypeScope="" ma:versionID="17ad5996731e910eafd7b1e95de7e303">
  <xsd:schema xmlns:xsd="http://www.w3.org/2001/XMLSchema" xmlns:xs="http://www.w3.org/2001/XMLSchema" xmlns:p="http://schemas.microsoft.com/office/2006/metadata/properties" xmlns:ns2="35a12457-8b72-4a45-9268-57ec7deb1199" xmlns:ns3="648c18b0-e3e0-4441-81c3-d6aa89b2e865" targetNamespace="http://schemas.microsoft.com/office/2006/metadata/properties" ma:root="true" ma:fieldsID="ce83447b100f1901966fbda5dc5f51d9" ns2:_="" ns3:_="">
    <xsd:import namespace="35a12457-8b72-4a45-9268-57ec7deb1199"/>
    <xsd:import namespace="648c18b0-e3e0-4441-81c3-d6aa89b2e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2457-8b72-4a45-9268-57ec7deb1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fbf19e-35ee-4502-a3f6-523a8a985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c18b0-e3e0-4441-81c3-d6aa89b2e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a5c5e-c212-42fd-ae8a-2be76c864c99}" ma:internalName="TaxCatchAll" ma:showField="CatchAllData" ma:web="648c18b0-e3e0-4441-81c3-d6aa89b2e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60FE5-7061-4B31-B3CA-052595E62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CF6F1-AB72-486E-8B84-ACB96C8E2B3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2e91aa25-6b37-461f-9bd4-06168e85f655"/>
    <ds:schemaRef ds:uri="http://purl.org/dc/elements/1.1/"/>
    <ds:schemaRef ds:uri="http://schemas.microsoft.com/office/infopath/2007/PartnerControls"/>
    <ds:schemaRef ds:uri="3bf60ab7-c372-4431-85a8-76b332d700f7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387FB8-3A43-4E64-97C6-D94AFA68B3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65D9D8-C97C-49C2-993A-C015D3F23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1164</Words>
  <Characters>7786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SALUD</vt:lpstr>
      <vt:lpstr>MINISTERIO DE SALUD</vt:lpstr>
    </vt:vector>
  </TitlesOfParts>
  <Company>Ministerio de Salud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Juan Carlos Calvo Arias</dc:creator>
  <cp:lastModifiedBy>Martha Alejandra Romero Poveda</cp:lastModifiedBy>
  <cp:revision>8</cp:revision>
  <cp:lastPrinted>2020-02-27T19:36:00Z</cp:lastPrinted>
  <dcterms:created xsi:type="dcterms:W3CDTF">2020-10-28T16:33:00Z</dcterms:created>
  <dcterms:modified xsi:type="dcterms:W3CDTF">2021-02-19T15:37:00Z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0x0101005E55696D57BE1F4C9FDB6538849D9ED8</vt:lpwstr>
  </property>
</Properties>
</file>